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5753" w14:textId="77777777" w:rsidR="00AF655D" w:rsidRPr="00FA5C9F" w:rsidRDefault="00A6062F" w:rsidP="00DB06BA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32"/>
          <w:szCs w:val="26"/>
          <w:lang w:val="fr-CA"/>
        </w:rPr>
      </w:pPr>
      <w:r w:rsidRPr="00FA5C9F">
        <w:rPr>
          <w:rFonts w:cs="Calibri"/>
          <w:b/>
          <w:bCs/>
          <w:sz w:val="32"/>
          <w:szCs w:val="26"/>
          <w:lang w:val="fr-CA"/>
        </w:rPr>
        <w:t xml:space="preserve">OUTIL DE </w:t>
      </w:r>
      <w:r w:rsidR="00F30215" w:rsidRPr="00FA5C9F">
        <w:rPr>
          <w:rFonts w:cs="Calibri"/>
          <w:b/>
          <w:bCs/>
          <w:sz w:val="32"/>
          <w:szCs w:val="26"/>
          <w:lang w:val="fr-CA"/>
        </w:rPr>
        <w:t>DIFFÉREN</w:t>
      </w:r>
      <w:r w:rsidR="00621E24" w:rsidRPr="00FA5C9F">
        <w:rPr>
          <w:rFonts w:cs="Calibri"/>
          <w:b/>
          <w:bCs/>
          <w:sz w:val="32"/>
          <w:szCs w:val="26"/>
          <w:lang w:val="fr-CA"/>
        </w:rPr>
        <w:t>C</w:t>
      </w:r>
      <w:r w:rsidR="00F30215" w:rsidRPr="00FA5C9F">
        <w:rPr>
          <w:rFonts w:cs="Calibri"/>
          <w:b/>
          <w:bCs/>
          <w:sz w:val="32"/>
          <w:szCs w:val="26"/>
          <w:lang w:val="fr-CA"/>
        </w:rPr>
        <w:t>IATION</w:t>
      </w:r>
      <w:r w:rsidR="00621E24" w:rsidRPr="00FA5C9F">
        <w:rPr>
          <w:rFonts w:cs="Calibri"/>
          <w:b/>
          <w:bCs/>
          <w:sz w:val="32"/>
          <w:szCs w:val="26"/>
          <w:lang w:val="fr-CA"/>
        </w:rPr>
        <w:t> </w:t>
      </w:r>
      <w:r w:rsidRPr="00FA5C9F">
        <w:rPr>
          <w:rFonts w:cs="Calibri"/>
          <w:b/>
          <w:bCs/>
          <w:sz w:val="32"/>
          <w:szCs w:val="26"/>
          <w:lang w:val="fr-CA"/>
        </w:rPr>
        <w:t xml:space="preserve">: </w:t>
      </w:r>
    </w:p>
    <w:p w14:paraId="6259DEB8" w14:textId="77777777" w:rsidR="00A6062F" w:rsidRPr="00FA5C9F" w:rsidRDefault="00A6062F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28"/>
          <w:szCs w:val="26"/>
          <w:lang w:val="fr-CA"/>
        </w:rPr>
      </w:pPr>
      <w:r w:rsidRPr="00FA5C9F">
        <w:rPr>
          <w:rFonts w:cs="Calibri"/>
          <w:b/>
          <w:bCs/>
          <w:sz w:val="28"/>
          <w:szCs w:val="26"/>
          <w:lang w:val="fr-CA"/>
        </w:rPr>
        <w:t>RECHERCHE VS ASSURANCE</w:t>
      </w:r>
      <w:r w:rsidR="00F30215" w:rsidRPr="00FA5C9F">
        <w:rPr>
          <w:rFonts w:cs="Calibri"/>
          <w:b/>
          <w:bCs/>
          <w:sz w:val="28"/>
          <w:szCs w:val="26"/>
          <w:lang w:val="fr-CA"/>
        </w:rPr>
        <w:t>/AMÉLIORATION DE LA QUALITÉ (AAQ</w:t>
      </w:r>
      <w:r w:rsidRPr="00FA5C9F">
        <w:rPr>
          <w:rFonts w:cs="Calibri"/>
          <w:b/>
          <w:bCs/>
          <w:sz w:val="28"/>
          <w:szCs w:val="26"/>
          <w:lang w:val="fr-CA"/>
        </w:rPr>
        <w:t>)</w:t>
      </w:r>
    </w:p>
    <w:p w14:paraId="672A6659" w14:textId="77777777" w:rsidR="004B5275" w:rsidRPr="00FA5C9F" w:rsidRDefault="004B5275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26"/>
          <w:szCs w:val="26"/>
          <w:lang w:val="fr-CA"/>
        </w:rPr>
      </w:pPr>
    </w:p>
    <w:p w14:paraId="0A37501D" w14:textId="77777777" w:rsidR="00310EB0" w:rsidRPr="00FA5C9F" w:rsidRDefault="00310EB0" w:rsidP="00DB06BA">
      <w:pPr>
        <w:shd w:val="clear" w:color="auto" w:fill="FFFFFF"/>
        <w:spacing w:after="0" w:line="240" w:lineRule="auto"/>
        <w:jc w:val="center"/>
        <w:rPr>
          <w:rFonts w:cs="Calibri"/>
          <w:sz w:val="26"/>
          <w:szCs w:val="26"/>
          <w:lang w:val="fr-CA"/>
        </w:rPr>
      </w:pPr>
    </w:p>
    <w:p w14:paraId="25885058" w14:textId="77777777" w:rsidR="00A6062F" w:rsidRPr="00FA5C9F" w:rsidRDefault="00F04BEB" w:rsidP="00DB06BA">
      <w:pPr>
        <w:shd w:val="clear" w:color="auto" w:fill="FFFFFF"/>
        <w:spacing w:after="0" w:line="240" w:lineRule="auto"/>
        <w:jc w:val="center"/>
        <w:rPr>
          <w:rFonts w:cs="Calibri"/>
          <w:bCs/>
          <w:sz w:val="26"/>
          <w:szCs w:val="26"/>
          <w:lang w:val="fr-CA"/>
        </w:rPr>
      </w:pPr>
      <w:r w:rsidRPr="00F04BEB">
        <w:rPr>
          <w:rFonts w:cs="Calibri"/>
          <w:bCs/>
          <w:sz w:val="26"/>
          <w:szCs w:val="26"/>
          <w:lang w:val="fr-CA"/>
        </w:rPr>
        <w:t>Le présent document a pour but de vous aider à déterminer si votre initiative est considérée comme un projet de recherche nécessitant une évaluation et une approbation par le Comité d’éthique de la recherche (CER</w:t>
      </w:r>
      <w:r>
        <w:rPr>
          <w:rFonts w:cs="Calibri"/>
          <w:bCs/>
          <w:sz w:val="26"/>
          <w:szCs w:val="26"/>
          <w:lang w:val="fr-CA"/>
        </w:rPr>
        <w:t xml:space="preserve">) </w:t>
      </w:r>
      <w:r w:rsidR="00F30215" w:rsidRPr="00FA5C9F">
        <w:rPr>
          <w:rFonts w:cs="Calibri"/>
          <w:bCs/>
          <w:sz w:val="26"/>
          <w:szCs w:val="26"/>
          <w:lang w:val="fr-CA"/>
        </w:rPr>
        <w:t>du Centre universitaire de santé McGill</w:t>
      </w:r>
      <w:r w:rsidR="007C1689" w:rsidRPr="00FA5C9F">
        <w:rPr>
          <w:rFonts w:cs="Calibri"/>
          <w:bCs/>
          <w:sz w:val="26"/>
          <w:szCs w:val="26"/>
          <w:lang w:val="fr-CA"/>
        </w:rPr>
        <w:t xml:space="preserve"> (CUSM)</w:t>
      </w:r>
      <w:r w:rsidR="00F30215" w:rsidRPr="00FA5C9F">
        <w:rPr>
          <w:rFonts w:cs="Calibri"/>
          <w:bCs/>
          <w:sz w:val="26"/>
          <w:szCs w:val="26"/>
          <w:lang w:val="fr-CA"/>
        </w:rPr>
        <w:t xml:space="preserve"> </w:t>
      </w:r>
      <w:r w:rsidR="00A6062F" w:rsidRPr="00FA5C9F">
        <w:rPr>
          <w:rFonts w:cs="Calibri"/>
          <w:bCs/>
          <w:sz w:val="26"/>
          <w:szCs w:val="26"/>
          <w:lang w:val="fr-CA"/>
        </w:rPr>
        <w:t>ou s’il s’agit d’un projet d’assurance ou d’amélioration de la qualité (A</w:t>
      </w:r>
      <w:r w:rsidR="00F30215" w:rsidRPr="00FA5C9F">
        <w:rPr>
          <w:rFonts w:cs="Calibri"/>
          <w:bCs/>
          <w:sz w:val="26"/>
          <w:szCs w:val="26"/>
          <w:lang w:val="fr-CA"/>
        </w:rPr>
        <w:t>AQ</w:t>
      </w:r>
      <w:r w:rsidR="00A6062F" w:rsidRPr="00FA5C9F">
        <w:rPr>
          <w:rFonts w:cs="Calibri"/>
          <w:bCs/>
          <w:sz w:val="26"/>
          <w:szCs w:val="26"/>
          <w:lang w:val="fr-CA"/>
        </w:rPr>
        <w:t xml:space="preserve">) exempté </w:t>
      </w:r>
      <w:r w:rsidR="00F30215" w:rsidRPr="00FA5C9F">
        <w:rPr>
          <w:rFonts w:cs="Calibri"/>
          <w:bCs/>
          <w:sz w:val="26"/>
          <w:szCs w:val="26"/>
          <w:lang w:val="fr-CA"/>
        </w:rPr>
        <w:t>d’un tel processus.</w:t>
      </w:r>
      <w:r w:rsidR="00A6062F" w:rsidRPr="00FA5C9F">
        <w:rPr>
          <w:rFonts w:cs="Calibri"/>
          <w:bCs/>
          <w:sz w:val="26"/>
          <w:szCs w:val="26"/>
          <w:lang w:val="fr-CA"/>
        </w:rPr>
        <w:t xml:space="preserve"> Le document décrit également la procédure à suivre pour demander une lettre d’exempt</w:t>
      </w:r>
      <w:r w:rsidR="007C1689" w:rsidRPr="00FA5C9F">
        <w:rPr>
          <w:rFonts w:cs="Calibri"/>
          <w:bCs/>
          <w:sz w:val="26"/>
          <w:szCs w:val="26"/>
          <w:lang w:val="fr-CA"/>
        </w:rPr>
        <w:t>ion du C</w:t>
      </w:r>
      <w:r w:rsidR="007B3965" w:rsidRPr="00FA5C9F">
        <w:rPr>
          <w:rFonts w:cs="Calibri"/>
          <w:bCs/>
          <w:sz w:val="26"/>
          <w:szCs w:val="26"/>
          <w:lang w:val="fr-CA"/>
        </w:rPr>
        <w:t>E</w:t>
      </w:r>
      <w:r w:rsidR="007C1689" w:rsidRPr="00FA5C9F">
        <w:rPr>
          <w:rFonts w:cs="Calibri"/>
          <w:bCs/>
          <w:sz w:val="26"/>
          <w:szCs w:val="26"/>
          <w:lang w:val="fr-CA"/>
        </w:rPr>
        <w:t>R pour un projet d’AAQ</w:t>
      </w:r>
      <w:r w:rsidR="00A6062F" w:rsidRPr="00FA5C9F">
        <w:rPr>
          <w:rFonts w:cs="Calibri"/>
          <w:bCs/>
          <w:sz w:val="26"/>
          <w:szCs w:val="26"/>
          <w:lang w:val="fr-CA"/>
        </w:rPr>
        <w:t>.</w:t>
      </w:r>
    </w:p>
    <w:p w14:paraId="5DAB6C7B" w14:textId="77777777" w:rsidR="00310EB0" w:rsidRPr="00FA5C9F" w:rsidRDefault="00310EB0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568EA5A1" w14:textId="77777777" w:rsidR="00A6062F" w:rsidRPr="00FA5C9F" w:rsidRDefault="00F0173C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  <w:r w:rsidRPr="00FA5C9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A5E6A3" wp14:editId="07777777">
                <wp:simplePos x="0" y="0"/>
                <wp:positionH relativeFrom="column">
                  <wp:posOffset>476250</wp:posOffset>
                </wp:positionH>
                <wp:positionV relativeFrom="paragraph">
                  <wp:posOffset>80010</wp:posOffset>
                </wp:positionV>
                <wp:extent cx="4994275" cy="1532890"/>
                <wp:effectExtent l="0" t="0" r="0" b="0"/>
                <wp:wrapSquare wrapText="bothSides"/>
                <wp:docPr id="14369594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275" cy="153289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0542983" w14:textId="77777777" w:rsidR="00A6062F" w:rsidRPr="00F30215" w:rsidRDefault="00A6062F" w:rsidP="00A6062F">
                            <w:pPr>
                              <w:tabs>
                                <w:tab w:val="left" w:pos="4230"/>
                              </w:tabs>
                              <w:spacing w:line="254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302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IMPORTANT</w:t>
                            </w:r>
                            <w:r w:rsidRPr="00F30215">
                              <w:rPr>
                                <w:rFonts w:ascii="Segoe UI" w:hAnsi="Segoe UI" w:cs="Segoe UI"/>
                                <w:lang w:val="fr-CA"/>
                              </w:rPr>
                              <w:br/>
                            </w:r>
                            <w:r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Cet outil </w:t>
                            </w:r>
                            <w:r w:rsidR="00F30215"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est</w:t>
                            </w:r>
                            <w:r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 destiné </w:t>
                            </w:r>
                            <w:r w:rsidR="00F30215" w:rsidRPr="00576214">
                              <w:rPr>
                                <w:rFonts w:cs="Calibri"/>
                                <w:i/>
                                <w:sz w:val="24"/>
                                <w:szCs w:val="24"/>
                                <w:lang w:val="fr-CA"/>
                              </w:rPr>
                              <w:t>seulement</w:t>
                            </w:r>
                            <w:r w:rsidR="00F30215"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aux demandes d’exemption pour des projets qui relèvent </w:t>
                            </w:r>
                            <w:r w:rsidR="00F30215"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d</w:t>
                            </w:r>
                            <w:r w:rsidRPr="00F3021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e l’assurance ou de l’amélioration de la qualité.</w:t>
                            </w:r>
                          </w:p>
                          <w:p w14:paraId="443633D4" w14:textId="77777777" w:rsidR="00A6062F" w:rsidRPr="00A80EE6" w:rsidRDefault="00A6062F" w:rsidP="00A6062F">
                            <w:pPr>
                              <w:tabs>
                                <w:tab w:val="left" w:pos="4230"/>
                              </w:tabs>
                              <w:spacing w:line="254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A80EE6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Pour toute question concernant les exemptions pour d’autres types de projets, veuillez communiquer directement avec le C</w:t>
                            </w:r>
                            <w:r w:rsidR="007B3965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E</w:t>
                            </w:r>
                            <w:r w:rsidRPr="00A80EE6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>R du CUSM à l’adresse suivante</w:t>
                            </w:r>
                            <w:r w:rsidR="00A80EE6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 : </w:t>
                            </w:r>
                            <w:hyperlink r:id="rId10" w:history="1">
                              <w:r w:rsidR="00A80EE6" w:rsidRPr="00D244A9">
                                <w:rPr>
                                  <w:rStyle w:val="Hyperlink"/>
                                  <w:rFonts w:cs="Calibri"/>
                                  <w:sz w:val="24"/>
                                  <w:szCs w:val="24"/>
                                  <w:lang w:val="fr-CA"/>
                                </w:rPr>
                                <w:t>cer@muhc.mcgill.ca</w:t>
                              </w:r>
                            </w:hyperlink>
                            <w:r w:rsidR="00A80EE6">
                              <w:rPr>
                                <w:rFonts w:cs="Calibri"/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E6A3" id="Text Box 1" o:spid="_x0000_s1026" style="position:absolute;margin-left:37.5pt;margin-top:6.3pt;width:393.25pt;height:1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" fillcolor="#eeece1" strokeweight=".5pt">
                <v:path arrowok="t"/>
                <v:textbox style="mso-fit-shape-to-text:t">
                  <w:txbxContent>
                    <w:p w14:paraId="20542983" w14:textId="77777777" w:rsidR="00A6062F" w:rsidRPr="00F30215" w:rsidRDefault="00A6062F" w:rsidP="00A6062F">
                      <w:pPr>
                        <w:tabs>
                          <w:tab w:val="left" w:pos="4230"/>
                        </w:tabs>
                        <w:spacing w:line="254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</w:pPr>
                      <w:r w:rsidRPr="00F30215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fr-CA"/>
                        </w:rPr>
                        <w:t>IMPORTANT</w:t>
                      </w:r>
                      <w:r w:rsidRPr="00F30215">
                        <w:rPr>
                          <w:rFonts w:ascii="Segoe UI" w:hAnsi="Segoe UI" w:cs="Segoe UI"/>
                          <w:lang w:val="fr-CA"/>
                        </w:rPr>
                        <w:br/>
                      </w:r>
                      <w:r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Cet outil </w:t>
                      </w:r>
                      <w:r w:rsidR="00F30215"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est</w:t>
                      </w:r>
                      <w:r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 destiné </w:t>
                      </w:r>
                      <w:r w:rsidR="00F30215" w:rsidRPr="00576214">
                        <w:rPr>
                          <w:rFonts w:cs="Calibri"/>
                          <w:i/>
                          <w:sz w:val="24"/>
                          <w:szCs w:val="24"/>
                          <w:lang w:val="fr-CA"/>
                        </w:rPr>
                        <w:t>seulement</w:t>
                      </w:r>
                      <w:r w:rsidR="00F30215"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aux demandes d’exemption pour des projets qui relèvent </w:t>
                      </w:r>
                      <w:r w:rsidR="00F30215"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d</w:t>
                      </w:r>
                      <w:r w:rsidRPr="00F3021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e l’assurance ou de l’amélioration de la qualité.</w:t>
                      </w:r>
                    </w:p>
                    <w:p w14:paraId="443633D4" w14:textId="77777777" w:rsidR="00A6062F" w:rsidRPr="00A80EE6" w:rsidRDefault="00A6062F" w:rsidP="00A6062F">
                      <w:pPr>
                        <w:tabs>
                          <w:tab w:val="left" w:pos="4230"/>
                        </w:tabs>
                        <w:spacing w:line="254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</w:pPr>
                      <w:r w:rsidRPr="00A80EE6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Pour toute question concernant les exemptions pour d’autres types de projets, veuillez communiquer directement avec le C</w:t>
                      </w:r>
                      <w:r w:rsidR="007B3965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E</w:t>
                      </w:r>
                      <w:r w:rsidRPr="00A80EE6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>R du CUSM à l’adresse suivante</w:t>
                      </w:r>
                      <w:r w:rsidR="00A80EE6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 : </w:t>
                      </w:r>
                      <w:hyperlink r:id="rId11" w:history="1">
                        <w:r w:rsidR="00A80EE6" w:rsidRPr="00D244A9">
                          <w:rPr>
                            <w:rStyle w:val="Hyperlink"/>
                            <w:rFonts w:cs="Calibri"/>
                            <w:sz w:val="24"/>
                            <w:szCs w:val="24"/>
                            <w:lang w:val="fr-CA"/>
                          </w:rPr>
                          <w:t>cer@muhc.mcgill.ca</w:t>
                        </w:r>
                      </w:hyperlink>
                      <w:r w:rsidR="00A80EE6">
                        <w:rPr>
                          <w:rFonts w:cs="Calibri"/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EB378F" w14:textId="77777777" w:rsidR="00A6062F" w:rsidRPr="00FA5C9F" w:rsidRDefault="00A6062F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44EAFD9C" w14:textId="37C61708" w:rsidR="004B5275" w:rsidRDefault="004B5275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456E6160" w14:textId="5078D918" w:rsidR="0054685D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472D5844" w14:textId="5B91DEBB" w:rsidR="0054685D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061A8088" w14:textId="64C4E9DB" w:rsidR="0054685D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714C6DC4" w14:textId="3A961EE8" w:rsidR="0054685D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2C2C8146" w14:textId="77777777" w:rsidR="0054685D" w:rsidRPr="00FA5C9F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78E52F92" w14:textId="77777777" w:rsidR="0054685D" w:rsidRDefault="0054685D" w:rsidP="00DB06BA">
      <w:pPr>
        <w:shd w:val="clear" w:color="auto" w:fill="FFFFFF"/>
        <w:spacing w:after="0" w:line="240" w:lineRule="auto"/>
        <w:rPr>
          <w:rStyle w:val="Strong"/>
          <w:rFonts w:cs="Calibri"/>
          <w:sz w:val="26"/>
          <w:szCs w:val="26"/>
          <w:shd w:val="clear" w:color="auto" w:fill="FFFFFF"/>
          <w:lang w:val="fr-CA"/>
        </w:rPr>
      </w:pPr>
    </w:p>
    <w:p w14:paraId="1C50C965" w14:textId="6E637750" w:rsidR="00A6062F" w:rsidRPr="00FA5C9F" w:rsidRDefault="0054685D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>
        <w:rPr>
          <w:rStyle w:val="Strong"/>
          <w:rFonts w:cs="Calibri"/>
          <w:sz w:val="26"/>
          <w:szCs w:val="26"/>
          <w:shd w:val="clear" w:color="auto" w:fill="FFFFFF"/>
          <w:lang w:val="fr-CA"/>
        </w:rPr>
        <w:t>1.</w:t>
      </w:r>
      <w:r w:rsidR="00A6062F" w:rsidRPr="00DB06BA">
        <w:rPr>
          <w:rStyle w:val="Strong"/>
          <w:rFonts w:cs="Calibri"/>
          <w:sz w:val="26"/>
          <w:szCs w:val="26"/>
          <w:shd w:val="clear" w:color="auto" w:fill="FFFFFF"/>
          <w:lang w:val="fr-CA"/>
        </w:rPr>
        <w:t xml:space="preserve">Pourquoi est-il important de déterminer si un projet relève de la recherche ou de </w:t>
      </w:r>
      <w:r w:rsidR="00AD3086" w:rsidRPr="00DB06BA">
        <w:rPr>
          <w:rStyle w:val="Strong"/>
          <w:rFonts w:cs="Calibri"/>
          <w:sz w:val="26"/>
          <w:szCs w:val="26"/>
          <w:shd w:val="clear" w:color="auto" w:fill="FFFFFF"/>
          <w:lang w:val="fr-CA"/>
        </w:rPr>
        <w:t>l’</w:t>
      </w:r>
      <w:r w:rsidR="00F30215" w:rsidRPr="00DB06BA">
        <w:rPr>
          <w:rStyle w:val="Strong"/>
          <w:rFonts w:cs="Calibri"/>
          <w:sz w:val="26"/>
          <w:szCs w:val="26"/>
          <w:shd w:val="clear" w:color="auto" w:fill="FFFFFF"/>
          <w:lang w:val="fr-CA"/>
        </w:rPr>
        <w:t>AAQ</w:t>
      </w:r>
      <w:r w:rsidR="00621E24" w:rsidRPr="00DB06BA">
        <w:rPr>
          <w:rStyle w:val="Strong"/>
          <w:rFonts w:cs="Calibri"/>
          <w:sz w:val="26"/>
          <w:szCs w:val="26"/>
          <w:shd w:val="clear" w:color="auto" w:fill="FFFFFF"/>
          <w:lang w:val="fr-CA"/>
        </w:rPr>
        <w:t> </w:t>
      </w:r>
      <w:r w:rsidR="00A6062F" w:rsidRPr="00DB06BA">
        <w:rPr>
          <w:rStyle w:val="Strong"/>
          <w:rFonts w:cs="Calibri"/>
          <w:sz w:val="26"/>
          <w:szCs w:val="26"/>
          <w:shd w:val="clear" w:color="auto" w:fill="FFFFFF"/>
          <w:lang w:val="fr-CA"/>
        </w:rPr>
        <w:t>?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br/>
        <w:t>La recherche impliquant des sujets humains doit faire l’objet d’un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e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évaluation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et d’une approbation par un </w:t>
      </w:r>
      <w:r w:rsidR="009075F3" w:rsidRPr="00DB06BA">
        <w:rPr>
          <w:rFonts w:cs="Calibri"/>
          <w:sz w:val="26"/>
          <w:szCs w:val="26"/>
          <w:shd w:val="clear" w:color="auto" w:fill="FFFFFF"/>
          <w:lang w:val="fr-CA"/>
        </w:rPr>
        <w:t>CER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>. Conformément à l’article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 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2.5 de l’Énoncé de politique des trois Conseils 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(EPTC2, 2022), les projets d’AAQ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ne sont pas soumis à cette exigence</w:t>
      </w:r>
      <w:r w:rsidR="006A0356" w:rsidRPr="00DB06BA">
        <w:rPr>
          <w:rFonts w:cs="Calibri"/>
          <w:sz w:val="26"/>
          <w:szCs w:val="26"/>
          <w:shd w:val="clear" w:color="auto" w:fill="FFFFFF"/>
          <w:lang w:val="fr-CA"/>
        </w:rPr>
        <w:t>.</w:t>
      </w:r>
      <w:r w:rsidR="00A6062F" w:rsidRPr="00DB06BA">
        <w:rPr>
          <w:rStyle w:val="FootnoteReference"/>
          <w:rFonts w:cs="Calibri"/>
          <w:sz w:val="26"/>
          <w:szCs w:val="26"/>
          <w:shd w:val="clear" w:color="auto" w:fill="FFFFFF"/>
          <w:lang w:val="fr-CA"/>
        </w:rPr>
        <w:footnoteReference w:id="1"/>
      </w:r>
    </w:p>
    <w:p w14:paraId="4B94D5A5" w14:textId="77777777" w:rsidR="00A6062F" w:rsidRPr="00FA5C9F" w:rsidRDefault="00A6062F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2893C357" w14:textId="77777777" w:rsidR="00A6062F" w:rsidRPr="00FA5C9F" w:rsidRDefault="00A6062F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>2. Quelle est la différence entre la recherche et l’amélioration de la qualité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Pr="00FA5C9F">
        <w:rPr>
          <w:rFonts w:cs="Calibri"/>
          <w:b/>
          <w:bCs/>
          <w:sz w:val="26"/>
          <w:szCs w:val="26"/>
          <w:lang w:val="fr-CA"/>
        </w:rPr>
        <w:t>?</w:t>
      </w:r>
      <w:r w:rsidRPr="00FA5C9F">
        <w:rPr>
          <w:rFonts w:cs="Calibri"/>
          <w:sz w:val="26"/>
          <w:szCs w:val="26"/>
          <w:shd w:val="clear" w:color="auto" w:fill="FAFAFA"/>
          <w:lang w:val="fr-CA"/>
        </w:rPr>
        <w:br/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La </w:t>
      </w:r>
      <w:r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recherche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est définie comme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 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: «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 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une démarche visant le développement des connaissances au moyen d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’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une étude structurée ou d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’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une investigation systématique. Le terme « étude structurée » désigne une étude qui est menée de façon que la méthode, les résultats et les conclusions puissent soutenir l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’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>examen minutieux de la communauté de recherche concernée.</w:t>
      </w:r>
      <w:r w:rsidR="006A0356" w:rsidRPr="00DB06BA">
        <w:rPr>
          <w:rFonts w:cs="Calibri"/>
          <w:sz w:val="26"/>
          <w:szCs w:val="26"/>
          <w:shd w:val="clear" w:color="auto" w:fill="FFFFFF"/>
          <w:lang w:val="fr-CA"/>
        </w:rPr>
        <w:t> »</w:t>
      </w:r>
      <w:r w:rsidRPr="00DB06BA">
        <w:rPr>
          <w:rStyle w:val="FootnoteReference"/>
          <w:rFonts w:cs="Calibri"/>
          <w:sz w:val="26"/>
          <w:szCs w:val="26"/>
          <w:shd w:val="clear" w:color="auto" w:fill="FFFFFF"/>
          <w:lang w:val="fr-CA"/>
        </w:rPr>
        <w:footnoteReference w:id="2"/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 </w:t>
      </w:r>
      <w:r w:rsidR="00F30215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La recherche vise à produire des connaissances généralisables en répondant à une question de recherche précise ou en testant une hypothèse à l’aide de méthodes scientifiques.</w:t>
      </w:r>
    </w:p>
    <w:p w14:paraId="3DEEC669" w14:textId="77777777" w:rsidR="004B5275" w:rsidRPr="00FA5C9F" w:rsidRDefault="004B5275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38FAEB15" w14:textId="77777777" w:rsidR="004B5275" w:rsidRPr="00FA5C9F" w:rsidRDefault="00A6062F" w:rsidP="00DB06BA">
      <w:pPr>
        <w:shd w:val="clear" w:color="auto" w:fill="FFFFFF"/>
        <w:spacing w:after="0" w:line="240" w:lineRule="auto"/>
        <w:rPr>
          <w:rFonts w:cs="Calibri"/>
          <w:color w:val="000000"/>
          <w:sz w:val="26"/>
          <w:szCs w:val="26"/>
          <w:shd w:val="clear" w:color="auto" w:fill="FAFAFA"/>
          <w:lang w:val="fr-CA"/>
        </w:rPr>
      </w:pPr>
      <w:r w:rsidRPr="00DB06BA">
        <w:rPr>
          <w:rFonts w:cs="Calibri"/>
          <w:sz w:val="26"/>
          <w:szCs w:val="26"/>
          <w:shd w:val="clear" w:color="auto" w:fill="FFFFFF"/>
          <w:lang w:val="fr-CA"/>
        </w:rPr>
        <w:lastRenderedPageBreak/>
        <w:t xml:space="preserve">Les projets </w:t>
      </w:r>
      <w:r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d’assurance ou d’amélioration de la qualité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visent</w:t>
      </w:r>
      <w:r w:rsidR="00576214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quant à eux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à introduire des changements qui mèneront à de meilleu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>rs résultats pour les patients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, à une</w:t>
      </w:r>
      <w:r w:rsidRPr="00DB06BA">
        <w:rPr>
          <w:rFonts w:cs="Calibri"/>
          <w:color w:val="000000"/>
          <w:sz w:val="26"/>
          <w:szCs w:val="26"/>
          <w:shd w:val="clear" w:color="auto" w:fill="FFFFFF"/>
          <w:lang w:val="fr-CA"/>
        </w:rPr>
        <w:t xml:space="preserve"> 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amélioration de la performance du système et/ou au développement professionne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>l. Souvent, les projets d’AAQ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cherchent à mettre en œuvre des pratiques exemplaires 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qui ont </w:t>
      </w:r>
      <w:r w:rsidRPr="00DB06BA">
        <w:rPr>
          <w:rFonts w:cs="Calibri"/>
          <w:sz w:val="26"/>
          <w:szCs w:val="26"/>
          <w:u w:val="single"/>
          <w:shd w:val="clear" w:color="auto" w:fill="FFFFFF"/>
          <w:lang w:val="fr-CA"/>
        </w:rPr>
        <w:t xml:space="preserve">déjà </w:t>
      </w:r>
      <w:r w:rsidR="00205CE9" w:rsidRPr="00DB06BA">
        <w:rPr>
          <w:rFonts w:cs="Calibri"/>
          <w:sz w:val="26"/>
          <w:szCs w:val="26"/>
          <w:u w:val="single"/>
          <w:shd w:val="clear" w:color="auto" w:fill="FFFFFF"/>
          <w:lang w:val="fr-CA"/>
        </w:rPr>
        <w:t xml:space="preserve">été </w:t>
      </w:r>
      <w:r w:rsidRPr="00DB06BA">
        <w:rPr>
          <w:rFonts w:cs="Calibri"/>
          <w:sz w:val="26"/>
          <w:szCs w:val="26"/>
          <w:u w:val="single"/>
          <w:shd w:val="clear" w:color="auto" w:fill="FFFFFF"/>
          <w:lang w:val="fr-CA"/>
        </w:rPr>
        <w:t>établies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. Ces projets peuvent utiliser des méth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>odes reconnues (par exemple, le cycle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Planifier-Faire-Étudier-Agir) et, en général, </w:t>
      </w:r>
      <w:r w:rsidR="00576214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ils 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ne posent aucun 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>risque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supplémentaire aux participants au-delà de ce qui est attendu</w:t>
      </w:r>
      <w:r w:rsidR="00205CE9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dans le cadre des soins normaux et de la pratique standard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.</w:t>
      </w:r>
    </w:p>
    <w:p w14:paraId="3656B9AB" w14:textId="77777777" w:rsidR="00A6062F" w:rsidRPr="00FA5C9F" w:rsidRDefault="00A6062F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0488BE29" w14:textId="77777777" w:rsidR="00A6062F" w:rsidRPr="00FA5C9F" w:rsidRDefault="00205CE9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 w:rsidRPr="00DB06BA">
        <w:rPr>
          <w:rFonts w:cs="Calibri"/>
          <w:sz w:val="26"/>
          <w:szCs w:val="26"/>
          <w:shd w:val="clear" w:color="auto" w:fill="FFFFFF"/>
          <w:lang w:val="fr-CA"/>
        </w:rPr>
        <w:t>La recherche et l’AAQ</w:t>
      </w:r>
      <w:r w:rsidR="00A6062F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existent sur un continuum. 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Certains projets peuvent comporter des é</w:t>
      </w:r>
      <w:r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léments à la fois de recherche et d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’A</w:t>
      </w:r>
      <w:r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AQ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, ce qui peut rendre difficile</w:t>
      </w:r>
      <w:r w:rsidR="00621E24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s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 xml:space="preserve"> </w:t>
      </w:r>
      <w:r w:rsidR="00B477A9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les tentatives de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 xml:space="preserve"> distin</w:t>
      </w:r>
      <w:r w:rsidR="00B477A9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>guer</w:t>
      </w:r>
      <w:r w:rsidR="00A6062F" w:rsidRPr="00DB06BA">
        <w:rPr>
          <w:rFonts w:cs="Calibri"/>
          <w:b/>
          <w:sz w:val="26"/>
          <w:szCs w:val="26"/>
          <w:shd w:val="clear" w:color="auto" w:fill="FFFFFF"/>
          <w:lang w:val="fr-CA"/>
        </w:rPr>
        <w:t xml:space="preserve"> entre les deux.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</w:t>
      </w:r>
      <w:r w:rsidR="00F04BEB" w:rsidRPr="00F04BEB">
        <w:rPr>
          <w:rFonts w:cs="Calibri"/>
          <w:sz w:val="26"/>
          <w:szCs w:val="26"/>
          <w:shd w:val="clear" w:color="auto" w:fill="FFFFFF"/>
          <w:lang w:val="fr-CA"/>
        </w:rPr>
        <w:t>Cet outil vise à vous aider à faire cette distinction.</w:t>
      </w:r>
    </w:p>
    <w:p w14:paraId="45FB0818" w14:textId="77777777" w:rsidR="00A72B9B" w:rsidRPr="00FA5C9F" w:rsidRDefault="00A72B9B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</w:p>
    <w:p w14:paraId="100C4DA4" w14:textId="77777777" w:rsidR="00A72B9B" w:rsidRPr="00FA5C9F" w:rsidRDefault="00A72B9B" w:rsidP="00DB06BA">
      <w:pPr>
        <w:shd w:val="clear" w:color="auto" w:fill="FFFFFF"/>
        <w:spacing w:after="0" w:line="240" w:lineRule="auto"/>
        <w:rPr>
          <w:rStyle w:val="Strong"/>
          <w:rFonts w:cs="Calibri"/>
          <w:color w:val="000000"/>
          <w:sz w:val="26"/>
          <w:szCs w:val="26"/>
          <w:shd w:val="clear" w:color="auto" w:fill="FFFFFF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 xml:space="preserve">3. Une </w:t>
      </w:r>
      <w:r w:rsidRPr="00FA5C9F">
        <w:rPr>
          <w:rStyle w:val="Strong"/>
          <w:rFonts w:cs="Calibri"/>
          <w:color w:val="000000"/>
          <w:sz w:val="26"/>
          <w:szCs w:val="26"/>
          <w:shd w:val="clear" w:color="auto" w:fill="FFFFFF"/>
          <w:lang w:val="fr-CA"/>
        </w:rPr>
        <w:t>étude rétrospective sur dossiers de santé (ERDS) peut-elle être considérée comme étant un projet d’AAQ et être exemptée?</w:t>
      </w:r>
    </w:p>
    <w:p w14:paraId="4E97C696" w14:textId="77777777" w:rsidR="00A72B9B" w:rsidRDefault="00A72B9B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 w:rsidRPr="00AD3086">
        <w:rPr>
          <w:rFonts w:cs="Calibri"/>
          <w:sz w:val="26"/>
          <w:szCs w:val="26"/>
          <w:lang w:val="fr-CA"/>
        </w:rPr>
        <w:t xml:space="preserve">L’objectif et l’intention d’un projet étant déterminants, il est </w:t>
      </w:r>
      <w:r w:rsidR="009A7A0D" w:rsidRPr="00AD3086">
        <w:rPr>
          <w:rFonts w:cs="Calibri"/>
          <w:sz w:val="26"/>
          <w:szCs w:val="26"/>
          <w:lang w:val="fr-CA"/>
        </w:rPr>
        <w:t>utile</w:t>
      </w:r>
      <w:r w:rsidRPr="00AD3086">
        <w:rPr>
          <w:rFonts w:cs="Calibri"/>
          <w:sz w:val="26"/>
          <w:szCs w:val="26"/>
          <w:lang w:val="fr-CA"/>
        </w:rPr>
        <w:t xml:space="preserve"> de compléter l’outil de différenciation lorsqu’un proje</w:t>
      </w:r>
      <w:r w:rsidR="009A7A0D" w:rsidRPr="00AD3086">
        <w:rPr>
          <w:rFonts w:cs="Calibri"/>
          <w:sz w:val="26"/>
          <w:szCs w:val="26"/>
          <w:lang w:val="fr-CA"/>
        </w:rPr>
        <w:t xml:space="preserve">t requiert un </w:t>
      </w:r>
      <w:r w:rsidRPr="00AD3086">
        <w:rPr>
          <w:rFonts w:cs="Calibri"/>
          <w:sz w:val="26"/>
          <w:szCs w:val="26"/>
          <w:lang w:val="fr-CA"/>
        </w:rPr>
        <w:t>accès aux dossiers de santé de patients. Souvent, ce type de projet sera considéré comme d</w:t>
      </w:r>
      <w:r w:rsidR="009A7A0D" w:rsidRPr="00AD3086">
        <w:rPr>
          <w:rFonts w:cs="Calibri"/>
          <w:sz w:val="26"/>
          <w:szCs w:val="26"/>
          <w:lang w:val="fr-CA"/>
        </w:rPr>
        <w:t xml:space="preserve">e la recherche et devra être déposé dans </w:t>
      </w:r>
      <w:hyperlink r:id="rId12" w:history="1">
        <w:r w:rsidR="009A7A0D" w:rsidRPr="00AD3086">
          <w:rPr>
            <w:rStyle w:val="Hyperlink"/>
            <w:rFonts w:cs="Calibri"/>
            <w:sz w:val="26"/>
            <w:szCs w:val="26"/>
            <w:lang w:val="fr-CA"/>
          </w:rPr>
          <w:t>Nagano</w:t>
        </w:r>
      </w:hyperlink>
      <w:r w:rsidR="009A7A0D" w:rsidRPr="00AD3086">
        <w:rPr>
          <w:rFonts w:cs="Calibri"/>
          <w:color w:val="000000"/>
          <w:sz w:val="26"/>
          <w:szCs w:val="26"/>
          <w:lang w:val="fr-CA"/>
        </w:rPr>
        <w:t xml:space="preserve"> </w:t>
      </w:r>
      <w:r w:rsidR="009A7A0D" w:rsidRPr="00AD3086">
        <w:rPr>
          <w:rFonts w:cs="Calibri"/>
          <w:sz w:val="26"/>
          <w:szCs w:val="26"/>
          <w:lang w:val="fr-CA"/>
        </w:rPr>
        <w:t xml:space="preserve">pour évaluation par le </w:t>
      </w:r>
      <w:r w:rsidRPr="00AD3086">
        <w:rPr>
          <w:rFonts w:cs="Calibri"/>
          <w:sz w:val="26"/>
          <w:szCs w:val="26"/>
          <w:lang w:val="fr-CA"/>
        </w:rPr>
        <w:t xml:space="preserve">CER en utilisant le gabarit de protocole disponible </w:t>
      </w:r>
      <w:hyperlink r:id="rId13" w:history="1">
        <w:r w:rsidRPr="00AD3086">
          <w:rPr>
            <w:rStyle w:val="Hyperlink"/>
            <w:rFonts w:cs="Calibri"/>
            <w:sz w:val="26"/>
            <w:szCs w:val="26"/>
            <w:lang w:val="fr-CA"/>
          </w:rPr>
          <w:t>ici</w:t>
        </w:r>
      </w:hyperlink>
      <w:r w:rsidRPr="00AD3086">
        <w:rPr>
          <w:rFonts w:cs="Calibri"/>
          <w:sz w:val="26"/>
          <w:szCs w:val="26"/>
          <w:lang w:val="fr-CA"/>
        </w:rPr>
        <w:t>.</w:t>
      </w:r>
    </w:p>
    <w:p w14:paraId="049F31CB" w14:textId="77777777" w:rsidR="00D8782E" w:rsidRDefault="00D8782E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42EF9478" w14:textId="77777777" w:rsidR="00D8782E" w:rsidRPr="00FA5C9F" w:rsidRDefault="00D8782E" w:rsidP="00D8782E">
      <w:pPr>
        <w:shd w:val="clear" w:color="auto" w:fill="FFFFFF"/>
        <w:spacing w:after="0" w:line="240" w:lineRule="auto"/>
        <w:rPr>
          <w:rFonts w:cs="Calibri"/>
          <w:b/>
          <w:bCs/>
          <w:sz w:val="26"/>
          <w:szCs w:val="26"/>
          <w:lang w:val="fr-CA"/>
        </w:rPr>
      </w:pPr>
      <w:r>
        <w:rPr>
          <w:rFonts w:cs="Calibri"/>
          <w:b/>
          <w:sz w:val="26"/>
          <w:szCs w:val="26"/>
          <w:lang w:val="fr-CA"/>
        </w:rPr>
        <w:t>4</w:t>
      </w:r>
      <w:r w:rsidRPr="00FA5C9F">
        <w:rPr>
          <w:rFonts w:cs="Calibri"/>
          <w:b/>
          <w:sz w:val="26"/>
          <w:szCs w:val="26"/>
          <w:lang w:val="fr-CA"/>
        </w:rPr>
        <w:t>. Ai-je automatiquement besoin d’une évaluation par le CER si j’ai l’intention de publier ?</w:t>
      </w:r>
      <w:r w:rsidRPr="00FA5C9F">
        <w:rPr>
          <w:rFonts w:cs="Calibri"/>
          <w:b/>
          <w:bCs/>
          <w:sz w:val="26"/>
          <w:szCs w:val="26"/>
          <w:lang w:val="fr-CA"/>
        </w:rPr>
        <w:br/>
      </w:r>
      <w:r w:rsidRPr="00FA5C9F">
        <w:rPr>
          <w:rFonts w:cs="Calibri"/>
          <w:bCs/>
          <w:sz w:val="26"/>
          <w:szCs w:val="26"/>
          <w:lang w:val="fr-CA"/>
        </w:rPr>
        <w:t xml:space="preserve">Non, </w:t>
      </w:r>
      <w:r>
        <w:rPr>
          <w:rFonts w:cs="Calibri"/>
          <w:bCs/>
          <w:sz w:val="26"/>
          <w:szCs w:val="26"/>
          <w:lang w:val="fr-CA"/>
        </w:rPr>
        <w:t>« </w:t>
      </w:r>
      <w:r w:rsidRPr="00AD3086">
        <w:rPr>
          <w:rFonts w:cs="Calibri"/>
          <w:bCs/>
          <w:sz w:val="26"/>
          <w:szCs w:val="26"/>
          <w:lang w:val="fr-CA"/>
        </w:rPr>
        <w:t>l'intention ou la capacité de publier les résultats ne sont pas des facteurs pertinents pour déterminer si une activité constitue une recherche exige</w:t>
      </w:r>
      <w:r>
        <w:rPr>
          <w:rFonts w:cs="Calibri"/>
          <w:bCs/>
          <w:sz w:val="26"/>
          <w:szCs w:val="26"/>
          <w:lang w:val="fr-CA"/>
        </w:rPr>
        <w:t>ant une évaluation » par le CER.</w:t>
      </w:r>
      <w:r>
        <w:rPr>
          <w:rStyle w:val="FootnoteReference"/>
          <w:rFonts w:cs="Calibri"/>
          <w:bCs/>
          <w:sz w:val="26"/>
          <w:szCs w:val="26"/>
          <w:lang w:val="fr-CA"/>
        </w:rPr>
        <w:footnoteReference w:id="3"/>
      </w:r>
    </w:p>
    <w:p w14:paraId="53128261" w14:textId="77777777" w:rsidR="00CE0A8C" w:rsidRPr="00FA5C9F" w:rsidRDefault="00CE0A8C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4A08D1D9" w14:textId="77777777" w:rsidR="00CB702E" w:rsidRPr="00FA5C9F" w:rsidRDefault="00D8782E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>
        <w:rPr>
          <w:rFonts w:cs="Calibri"/>
          <w:b/>
          <w:bCs/>
          <w:sz w:val="26"/>
          <w:szCs w:val="26"/>
          <w:lang w:val="fr-CA"/>
        </w:rPr>
        <w:t>5</w:t>
      </w:r>
      <w:r w:rsidR="00CB702E" w:rsidRPr="00FA5C9F">
        <w:rPr>
          <w:rFonts w:cs="Calibri"/>
          <w:b/>
          <w:bCs/>
          <w:sz w:val="26"/>
          <w:szCs w:val="26"/>
          <w:lang w:val="fr-CA"/>
        </w:rPr>
        <w:t>. Que puis-je faire si je ne suis pas certain que mon projet nécessite une évaluation par un CER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="00CB702E" w:rsidRPr="00FA5C9F">
        <w:rPr>
          <w:rFonts w:cs="Calibri"/>
          <w:b/>
          <w:bCs/>
          <w:sz w:val="26"/>
          <w:szCs w:val="26"/>
          <w:lang w:val="fr-CA"/>
        </w:rPr>
        <w:t>?</w:t>
      </w:r>
      <w:r w:rsidR="00CB702E" w:rsidRPr="00FA5C9F">
        <w:rPr>
          <w:rFonts w:cs="Calibri"/>
          <w:sz w:val="26"/>
          <w:szCs w:val="26"/>
          <w:shd w:val="clear" w:color="auto" w:fill="FAFAFA"/>
          <w:lang w:val="fr-CA"/>
        </w:rPr>
        <w:br/>
      </w:r>
      <w:r w:rsidR="00CB702E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Le Centre d’éthique appliquée a créé un outil de 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différen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c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iation </w:t>
      </w:r>
      <w:r w:rsidR="00CB702E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pour vous aider à déterminer si un projet nécessite une évaluation par 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le</w:t>
      </w:r>
      <w:r w:rsidR="00CB702E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</w:t>
      </w:r>
      <w:r w:rsidR="009075F3" w:rsidRPr="00DB06BA">
        <w:rPr>
          <w:rFonts w:cs="Calibri"/>
          <w:sz w:val="26"/>
          <w:szCs w:val="26"/>
          <w:shd w:val="clear" w:color="auto" w:fill="FFFFFF"/>
          <w:lang w:val="fr-CA"/>
        </w:rPr>
        <w:t>CER</w:t>
      </w:r>
      <w:r w:rsidR="00576214"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. </w:t>
      </w:r>
      <w:r w:rsidR="00CB702E" w:rsidRPr="00DB06BA">
        <w:rPr>
          <w:rFonts w:cs="Calibri"/>
          <w:sz w:val="26"/>
          <w:szCs w:val="26"/>
          <w:shd w:val="clear" w:color="auto" w:fill="FFFFFF"/>
          <w:lang w:val="fr-CA"/>
        </w:rPr>
        <w:t>Cet outil peut vous être utile si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 </w:t>
      </w:r>
      <w:r w:rsidR="00CB702E" w:rsidRPr="00DB06BA">
        <w:rPr>
          <w:rFonts w:cs="Calibri"/>
          <w:sz w:val="26"/>
          <w:szCs w:val="26"/>
          <w:shd w:val="clear" w:color="auto" w:fill="FFFFFF"/>
          <w:lang w:val="fr-CA"/>
        </w:rPr>
        <w:t>:</w:t>
      </w:r>
    </w:p>
    <w:p w14:paraId="76BD04AA" w14:textId="77777777" w:rsidR="00CB702E" w:rsidRPr="00FA5C9F" w:rsidRDefault="00CB702E" w:rsidP="00DB06B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 w:rsidRPr="00DB06BA">
        <w:rPr>
          <w:rFonts w:cs="Calibri"/>
          <w:sz w:val="26"/>
          <w:szCs w:val="26"/>
          <w:shd w:val="clear" w:color="auto" w:fill="FFFFFF"/>
          <w:lang w:val="fr-CA"/>
        </w:rPr>
        <w:t>Vous n’êtes pas certain que votre projet doi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ve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être 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dépos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é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au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CER</w:t>
      </w:r>
      <w:r w:rsidR="00621E24" w:rsidRPr="00DB06BA">
        <w:rPr>
          <w:rFonts w:cs="Calibri"/>
          <w:sz w:val="26"/>
          <w:szCs w:val="26"/>
          <w:shd w:val="clear" w:color="auto" w:fill="FFFFFF"/>
          <w:lang w:val="fr-CA"/>
        </w:rPr>
        <w:t> 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; ou</w:t>
      </w:r>
    </w:p>
    <w:p w14:paraId="151C0050" w14:textId="77777777" w:rsidR="00CB702E" w:rsidRPr="00FA5C9F" w:rsidRDefault="00CB702E" w:rsidP="00DB06B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="Calibri"/>
          <w:sz w:val="26"/>
          <w:szCs w:val="26"/>
          <w:shd w:val="clear" w:color="auto" w:fill="FAFAFA"/>
          <w:lang w:val="fr-CA"/>
        </w:rPr>
      </w:pPr>
      <w:r w:rsidRPr="00DB06BA">
        <w:rPr>
          <w:rFonts w:cs="Calibri"/>
          <w:sz w:val="26"/>
          <w:szCs w:val="26"/>
          <w:shd w:val="clear" w:color="auto" w:fill="FFFFFF"/>
          <w:lang w:val="fr-CA"/>
        </w:rPr>
        <w:t>Vous croyez qu’il s’agit d’un projet d’A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AQ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 xml:space="preserve"> et vous avez besoin d’une let</w:t>
      </w:r>
      <w:r w:rsidR="00B477A9" w:rsidRPr="00DB06BA">
        <w:rPr>
          <w:rFonts w:cs="Calibri"/>
          <w:sz w:val="26"/>
          <w:szCs w:val="26"/>
          <w:shd w:val="clear" w:color="auto" w:fill="FFFFFF"/>
          <w:lang w:val="fr-CA"/>
        </w:rPr>
        <w:t>tre d’exemption (</w:t>
      </w:r>
      <w:r w:rsidR="008B715E" w:rsidRPr="008B715E">
        <w:rPr>
          <w:rFonts w:cs="Calibri"/>
          <w:sz w:val="26"/>
          <w:szCs w:val="26"/>
          <w:shd w:val="clear" w:color="auto" w:fill="FFFFFF"/>
          <w:lang w:val="fr-CA"/>
        </w:rPr>
        <w:t xml:space="preserve">par exemple, si une revue savante l’exige </w:t>
      </w:r>
      <w:r w:rsidR="008B715E">
        <w:rPr>
          <w:rFonts w:cs="Calibri"/>
          <w:sz w:val="26"/>
          <w:szCs w:val="26"/>
          <w:shd w:val="clear" w:color="auto" w:fill="FFFFFF"/>
          <w:lang w:val="fr-CA"/>
        </w:rPr>
        <w:t>dans le cadre d’une</w:t>
      </w:r>
      <w:r w:rsidR="008B715E" w:rsidRPr="008B715E">
        <w:rPr>
          <w:rFonts w:cs="Calibri"/>
          <w:sz w:val="26"/>
          <w:szCs w:val="26"/>
          <w:shd w:val="clear" w:color="auto" w:fill="FFFFFF"/>
          <w:lang w:val="fr-CA"/>
        </w:rPr>
        <w:t xml:space="preserve"> publication</w:t>
      </w:r>
      <w:r w:rsidRPr="00DB06BA">
        <w:rPr>
          <w:rFonts w:cs="Calibri"/>
          <w:sz w:val="26"/>
          <w:szCs w:val="26"/>
          <w:shd w:val="clear" w:color="auto" w:fill="FFFFFF"/>
          <w:lang w:val="fr-CA"/>
        </w:rPr>
        <w:t>).</w:t>
      </w:r>
    </w:p>
    <w:p w14:paraId="7AC3497B" w14:textId="77777777" w:rsidR="00D8782E" w:rsidRPr="00FA5C9F" w:rsidRDefault="00D8782E" w:rsidP="00D8782E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>6. Comment devrais-je utiliser l’outil ?</w:t>
      </w:r>
      <w:r w:rsidRPr="00FA5C9F">
        <w:rPr>
          <w:rFonts w:cs="Calibri"/>
          <w:sz w:val="26"/>
          <w:szCs w:val="26"/>
          <w:lang w:val="fr-CA"/>
        </w:rPr>
        <w:br/>
        <w:t>Lisez attentivement les questions, répondez-y avec exactitude et suivez les instructions fournies.</w:t>
      </w:r>
    </w:p>
    <w:p w14:paraId="62486C05" w14:textId="77777777" w:rsidR="004B5275" w:rsidRPr="00FA5C9F" w:rsidRDefault="004B5275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4A3380D3" w14:textId="77777777" w:rsidR="009075F3" w:rsidRPr="00FA5C9F" w:rsidRDefault="00A72B9B" w:rsidP="00DB06BA">
      <w:pPr>
        <w:shd w:val="clear" w:color="auto" w:fill="FFFFFF"/>
        <w:spacing w:after="0" w:line="240" w:lineRule="auto"/>
        <w:rPr>
          <w:rFonts w:cs="Calibri"/>
          <w:b/>
          <w:bCs/>
          <w:sz w:val="26"/>
          <w:szCs w:val="26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>7</w:t>
      </w:r>
      <w:r w:rsidR="00A80EE6" w:rsidRPr="00FA5C9F">
        <w:rPr>
          <w:rFonts w:cs="Calibri"/>
          <w:b/>
          <w:bCs/>
          <w:sz w:val="26"/>
          <w:szCs w:val="26"/>
          <w:lang w:val="fr-CA"/>
        </w:rPr>
        <w:t>. À qui revient la décision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="009075F3" w:rsidRPr="00FA5C9F">
        <w:rPr>
          <w:rFonts w:cs="Calibri"/>
          <w:b/>
          <w:bCs/>
          <w:sz w:val="26"/>
          <w:szCs w:val="26"/>
          <w:lang w:val="fr-CA"/>
        </w:rPr>
        <w:t>?</w:t>
      </w:r>
      <w:r w:rsidR="009075F3" w:rsidRPr="00FA5C9F">
        <w:rPr>
          <w:rFonts w:cs="Calibri"/>
          <w:b/>
          <w:bCs/>
          <w:sz w:val="26"/>
          <w:szCs w:val="26"/>
          <w:lang w:val="fr-CA"/>
        </w:rPr>
        <w:br/>
      </w:r>
      <w:r w:rsidR="009075F3" w:rsidRPr="00FA5C9F">
        <w:rPr>
          <w:rFonts w:cs="Calibri"/>
          <w:bCs/>
          <w:sz w:val="26"/>
          <w:szCs w:val="26"/>
          <w:lang w:val="fr-CA"/>
        </w:rPr>
        <w:t>L’Énoncé de pol</w:t>
      </w:r>
      <w:r w:rsidR="00B477A9" w:rsidRPr="00FA5C9F">
        <w:rPr>
          <w:rFonts w:cs="Calibri"/>
          <w:bCs/>
          <w:sz w:val="26"/>
          <w:szCs w:val="26"/>
          <w:lang w:val="fr-CA"/>
        </w:rPr>
        <w:t>itique des trois Conseils (EPTC</w:t>
      </w:r>
      <w:r w:rsidR="009075F3" w:rsidRPr="00FA5C9F">
        <w:rPr>
          <w:rFonts w:cs="Calibri"/>
          <w:bCs/>
          <w:sz w:val="26"/>
          <w:szCs w:val="26"/>
          <w:lang w:val="fr-CA"/>
        </w:rPr>
        <w:t xml:space="preserve">2) indique que </w:t>
      </w:r>
      <w:r w:rsidR="00621E24" w:rsidRPr="00FA5C9F">
        <w:rPr>
          <w:rFonts w:cs="Calibri"/>
          <w:bCs/>
          <w:sz w:val="26"/>
          <w:szCs w:val="26"/>
          <w:lang w:val="fr-CA"/>
        </w:rPr>
        <w:t xml:space="preserve">le </w:t>
      </w:r>
      <w:r w:rsidR="009075F3" w:rsidRPr="00FA5C9F">
        <w:rPr>
          <w:rFonts w:cs="Calibri"/>
          <w:bCs/>
          <w:sz w:val="26"/>
          <w:szCs w:val="26"/>
          <w:lang w:val="fr-CA"/>
        </w:rPr>
        <w:t>CER devrait être consulté «</w:t>
      </w:r>
      <w:r w:rsidR="00621E24" w:rsidRPr="00FA5C9F">
        <w:rPr>
          <w:rFonts w:cs="Calibri"/>
          <w:bCs/>
          <w:sz w:val="26"/>
          <w:szCs w:val="26"/>
          <w:lang w:val="fr-CA"/>
        </w:rPr>
        <w:t> </w:t>
      </w:r>
      <w:r w:rsidR="009075F3" w:rsidRPr="00FA5C9F">
        <w:rPr>
          <w:rFonts w:cs="Calibri"/>
          <w:bCs/>
          <w:sz w:val="26"/>
          <w:szCs w:val="26"/>
          <w:lang w:val="fr-CA"/>
        </w:rPr>
        <w:t>en cas de doute</w:t>
      </w:r>
      <w:r w:rsidR="005E46AD">
        <w:rPr>
          <w:rFonts w:cs="Calibri"/>
          <w:bCs/>
          <w:sz w:val="26"/>
          <w:szCs w:val="26"/>
          <w:lang w:val="fr-CA"/>
        </w:rPr>
        <w:t> ».</w:t>
      </w:r>
      <w:r w:rsidR="009075F3" w:rsidRPr="00FA5C9F">
        <w:rPr>
          <w:rStyle w:val="FootnoteReference"/>
          <w:rFonts w:cs="Calibri"/>
          <w:sz w:val="26"/>
          <w:szCs w:val="26"/>
          <w:lang w:val="fr-CA"/>
        </w:rPr>
        <w:footnoteReference w:id="4"/>
      </w:r>
      <w:r w:rsidR="00621E24" w:rsidRPr="00FA5C9F">
        <w:rPr>
          <w:rFonts w:cs="Calibri"/>
          <w:sz w:val="26"/>
          <w:szCs w:val="26"/>
          <w:lang w:val="fr-CA"/>
        </w:rPr>
        <w:t> </w:t>
      </w:r>
      <w:r w:rsidR="009075F3" w:rsidRPr="00FA5C9F">
        <w:rPr>
          <w:rFonts w:cs="Calibri"/>
          <w:bCs/>
          <w:sz w:val="26"/>
          <w:szCs w:val="26"/>
          <w:lang w:val="fr-CA"/>
        </w:rPr>
        <w:t>Vous êtes responsable de l’exactitude et de l’exhaustivité des réponses</w:t>
      </w:r>
      <w:r w:rsidR="00576214" w:rsidRPr="00FA5C9F">
        <w:rPr>
          <w:rFonts w:cs="Calibri"/>
          <w:bCs/>
          <w:sz w:val="26"/>
          <w:szCs w:val="26"/>
          <w:lang w:val="fr-CA"/>
        </w:rPr>
        <w:t xml:space="preserve"> </w:t>
      </w:r>
      <w:r w:rsidR="008B715E">
        <w:rPr>
          <w:rFonts w:cs="Calibri"/>
          <w:bCs/>
          <w:sz w:val="26"/>
          <w:szCs w:val="26"/>
          <w:lang w:val="fr-CA"/>
        </w:rPr>
        <w:t xml:space="preserve">fournies, </w:t>
      </w:r>
      <w:r w:rsidR="008B715E" w:rsidRPr="008B715E">
        <w:rPr>
          <w:rFonts w:cs="Calibri"/>
          <w:bCs/>
          <w:sz w:val="26"/>
          <w:szCs w:val="26"/>
          <w:lang w:val="fr-CA"/>
        </w:rPr>
        <w:t>lesquelles serviront à déterminer si une év</w:t>
      </w:r>
      <w:r w:rsidR="008B715E">
        <w:rPr>
          <w:rFonts w:cs="Calibri"/>
          <w:bCs/>
          <w:sz w:val="26"/>
          <w:szCs w:val="26"/>
          <w:lang w:val="fr-CA"/>
        </w:rPr>
        <w:t>aluation par le CER est requise</w:t>
      </w:r>
      <w:r w:rsidR="009075F3" w:rsidRPr="00FA5C9F">
        <w:rPr>
          <w:rFonts w:cs="Calibri"/>
          <w:bCs/>
          <w:sz w:val="26"/>
          <w:szCs w:val="26"/>
          <w:lang w:val="fr-CA"/>
        </w:rPr>
        <w:t>.</w:t>
      </w:r>
    </w:p>
    <w:p w14:paraId="4101652C" w14:textId="77777777" w:rsidR="004B5275" w:rsidRPr="00FA5C9F" w:rsidRDefault="004B5275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34CFAD8C" w14:textId="77777777" w:rsidR="003527D2" w:rsidRPr="00FA5C9F" w:rsidRDefault="00D8782E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>
        <w:rPr>
          <w:rFonts w:cs="Calibri"/>
          <w:b/>
          <w:bCs/>
          <w:sz w:val="26"/>
          <w:szCs w:val="26"/>
          <w:lang w:val="fr-CA"/>
        </w:rPr>
        <w:t>8</w:t>
      </w:r>
      <w:r w:rsidR="009075F3" w:rsidRPr="00FA5C9F">
        <w:rPr>
          <w:rFonts w:cs="Calibri"/>
          <w:b/>
          <w:bCs/>
          <w:sz w:val="26"/>
          <w:szCs w:val="26"/>
          <w:lang w:val="fr-CA"/>
        </w:rPr>
        <w:t>. Que dois-je faire si l’outil</w:t>
      </w:r>
      <w:r w:rsidR="005E46AD">
        <w:rPr>
          <w:rFonts w:cs="Calibri"/>
          <w:b/>
          <w:bCs/>
          <w:sz w:val="26"/>
          <w:szCs w:val="26"/>
          <w:lang w:val="fr-CA"/>
        </w:rPr>
        <w:t xml:space="preserve"> </w:t>
      </w:r>
      <w:r w:rsidR="009075F3" w:rsidRPr="00FA5C9F">
        <w:rPr>
          <w:rFonts w:cs="Calibri"/>
          <w:b/>
          <w:bCs/>
          <w:sz w:val="26"/>
          <w:szCs w:val="26"/>
          <w:lang w:val="fr-CA"/>
        </w:rPr>
        <w:t>indique que mon projet est de la recherche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="009075F3" w:rsidRPr="00FA5C9F">
        <w:rPr>
          <w:rFonts w:cs="Calibri"/>
          <w:b/>
          <w:bCs/>
          <w:sz w:val="26"/>
          <w:szCs w:val="26"/>
          <w:lang w:val="fr-CA"/>
        </w:rPr>
        <w:t>?</w:t>
      </w:r>
      <w:r w:rsidR="009075F3" w:rsidRPr="00FA5C9F">
        <w:rPr>
          <w:rFonts w:cs="Calibri"/>
          <w:sz w:val="26"/>
          <w:szCs w:val="26"/>
          <w:lang w:val="fr-CA"/>
        </w:rPr>
        <w:br/>
      </w:r>
      <w:r w:rsidR="00576214" w:rsidRPr="00FA5C9F">
        <w:rPr>
          <w:rFonts w:cs="Calibri"/>
          <w:sz w:val="26"/>
          <w:szCs w:val="26"/>
          <w:lang w:val="fr-CA"/>
        </w:rPr>
        <w:t>Déposez</w:t>
      </w:r>
      <w:r w:rsidR="009075F3" w:rsidRPr="00FA5C9F">
        <w:rPr>
          <w:rFonts w:cs="Calibri"/>
          <w:sz w:val="26"/>
          <w:szCs w:val="26"/>
          <w:lang w:val="fr-CA"/>
        </w:rPr>
        <w:t xml:space="preserve"> votre projet pour évaluation par </w:t>
      </w:r>
      <w:r w:rsidR="00157D36" w:rsidRPr="00FA5C9F">
        <w:rPr>
          <w:rFonts w:cs="Calibri"/>
          <w:sz w:val="26"/>
          <w:szCs w:val="26"/>
          <w:lang w:val="fr-CA"/>
        </w:rPr>
        <w:t>le CER</w:t>
      </w:r>
      <w:r w:rsidR="009075F3" w:rsidRPr="00FA5C9F">
        <w:rPr>
          <w:rFonts w:cs="Calibri"/>
          <w:sz w:val="26"/>
          <w:szCs w:val="26"/>
          <w:lang w:val="fr-CA"/>
        </w:rPr>
        <w:t xml:space="preserve"> </w:t>
      </w:r>
      <w:r w:rsidR="00A80EE6" w:rsidRPr="00FA5C9F">
        <w:rPr>
          <w:rFonts w:cs="Calibri"/>
          <w:sz w:val="26"/>
          <w:szCs w:val="26"/>
          <w:lang w:val="fr-CA"/>
        </w:rPr>
        <w:t xml:space="preserve">et </w:t>
      </w:r>
      <w:r w:rsidR="00576214" w:rsidRPr="00FA5C9F">
        <w:rPr>
          <w:rFonts w:cs="Calibri"/>
          <w:sz w:val="26"/>
          <w:szCs w:val="26"/>
          <w:lang w:val="fr-CA"/>
        </w:rPr>
        <w:t xml:space="preserve">pour </w:t>
      </w:r>
      <w:r w:rsidR="00A80EE6" w:rsidRPr="00FA5C9F">
        <w:rPr>
          <w:rFonts w:cs="Calibri"/>
          <w:sz w:val="26"/>
          <w:szCs w:val="26"/>
          <w:lang w:val="fr-CA"/>
        </w:rPr>
        <w:t xml:space="preserve">autorisation institutionnelle </w:t>
      </w:r>
      <w:r w:rsidR="009075F3" w:rsidRPr="00FA5C9F">
        <w:rPr>
          <w:rFonts w:cs="Calibri"/>
          <w:sz w:val="26"/>
          <w:szCs w:val="26"/>
          <w:lang w:val="fr-CA"/>
        </w:rPr>
        <w:t xml:space="preserve">via la plateforme </w:t>
      </w:r>
      <w:hyperlink r:id="rId14" w:history="1">
        <w:r w:rsidR="009075F3" w:rsidRPr="00FA5C9F">
          <w:rPr>
            <w:rStyle w:val="Hyperlink"/>
            <w:rFonts w:cs="Calibri"/>
            <w:sz w:val="26"/>
            <w:szCs w:val="26"/>
            <w:lang w:val="fr-CA"/>
          </w:rPr>
          <w:t>Nagano</w:t>
        </w:r>
      </w:hyperlink>
      <w:r w:rsidR="009075F3" w:rsidRPr="00FA5C9F">
        <w:rPr>
          <w:rFonts w:cs="Calibri"/>
          <w:sz w:val="26"/>
          <w:szCs w:val="26"/>
          <w:lang w:val="fr-CA"/>
        </w:rPr>
        <w:t>.</w:t>
      </w:r>
    </w:p>
    <w:p w14:paraId="4B99056E" w14:textId="77777777" w:rsidR="00157D36" w:rsidRPr="00FA5C9F" w:rsidRDefault="00157D36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2241AA82" w14:textId="77777777" w:rsidR="00D8782E" w:rsidRDefault="00D8782E" w:rsidP="00DB06BA">
      <w:pPr>
        <w:shd w:val="clear" w:color="auto" w:fill="FFFFFF"/>
        <w:spacing w:after="0" w:line="240" w:lineRule="auto"/>
        <w:rPr>
          <w:rFonts w:cs="Calibri"/>
          <w:b/>
          <w:bCs/>
          <w:sz w:val="26"/>
          <w:szCs w:val="26"/>
          <w:lang w:val="fr-CA"/>
        </w:rPr>
      </w:pPr>
      <w:r>
        <w:rPr>
          <w:rFonts w:cs="Calibri"/>
          <w:b/>
          <w:color w:val="000000"/>
          <w:sz w:val="26"/>
          <w:szCs w:val="26"/>
          <w:lang w:val="fr-CA"/>
        </w:rPr>
        <w:t>9</w:t>
      </w:r>
      <w:r w:rsidR="004448E1" w:rsidRPr="00FA5C9F">
        <w:rPr>
          <w:rFonts w:cs="Calibri"/>
          <w:b/>
          <w:color w:val="000000"/>
          <w:sz w:val="26"/>
          <w:szCs w:val="26"/>
          <w:lang w:val="fr-CA"/>
        </w:rPr>
        <w:t>. Que dois-je faire si l’outil indique que</w:t>
      </w:r>
      <w:r w:rsidR="00A80EE6" w:rsidRPr="00FA5C9F">
        <w:rPr>
          <w:rFonts w:cs="Calibri"/>
          <w:b/>
          <w:color w:val="000000"/>
          <w:sz w:val="26"/>
          <w:szCs w:val="26"/>
          <w:lang w:val="fr-CA"/>
        </w:rPr>
        <w:t xml:space="preserve"> mon projet est un projet d’AAQ</w:t>
      </w:r>
      <w:r w:rsidR="00621E24" w:rsidRPr="00FA5C9F">
        <w:rPr>
          <w:rFonts w:cs="Calibri"/>
          <w:b/>
          <w:color w:val="000000"/>
          <w:sz w:val="26"/>
          <w:szCs w:val="26"/>
          <w:lang w:val="fr-CA"/>
        </w:rPr>
        <w:t> </w:t>
      </w:r>
      <w:r w:rsidR="004448E1" w:rsidRPr="00FA5C9F">
        <w:rPr>
          <w:rFonts w:cs="Calibri"/>
          <w:b/>
          <w:color w:val="000000"/>
          <w:sz w:val="26"/>
          <w:szCs w:val="26"/>
          <w:lang w:val="fr-CA"/>
        </w:rPr>
        <w:t>?</w:t>
      </w:r>
      <w:r w:rsidR="004448E1" w:rsidRPr="00FA5C9F">
        <w:rPr>
          <w:rFonts w:cs="Calibri"/>
          <w:b/>
          <w:bCs/>
          <w:color w:val="000000"/>
          <w:sz w:val="26"/>
          <w:szCs w:val="26"/>
          <w:lang w:val="fr-CA"/>
        </w:rPr>
        <w:br/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>Qu’il s’agisse d’un projet d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>e recherche ou d’un projet d’AAQ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, les principes fondamentaux de respect des personnes, de 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 xml:space="preserve">préoccupation pour le 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>bien-être et de justice s’appliquent et doivent être respectés. Il vous incombe de suivre les procédures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 xml:space="preserve"> encadrant les initiatives d’A</w:t>
      </w:r>
      <w:r w:rsidR="00A72B9B" w:rsidRPr="00FA5C9F">
        <w:rPr>
          <w:rFonts w:cs="Calibri"/>
          <w:bCs/>
          <w:color w:val="000000"/>
          <w:sz w:val="26"/>
          <w:szCs w:val="26"/>
          <w:lang w:val="fr-CA"/>
        </w:rPr>
        <w:t>AQ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 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>en vigueur dans votre département et au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 CUSM. Les préoccupations éthiques lié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>es aux projets d’AAQ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 </w:t>
      </w:r>
      <w:r w:rsidR="00724E56">
        <w:rPr>
          <w:rFonts w:cs="Calibri"/>
          <w:bCs/>
          <w:color w:val="000000"/>
          <w:sz w:val="26"/>
          <w:szCs w:val="26"/>
          <w:lang w:val="fr-CA"/>
        </w:rPr>
        <w:t>doivent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 être adressées au Cent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>re d’éthique appliquée du CUSM plutôt qu’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au </w:t>
      </w:r>
      <w:r w:rsidR="00A80EE6" w:rsidRPr="00FA5C9F">
        <w:rPr>
          <w:rFonts w:cs="Calibri"/>
          <w:bCs/>
          <w:color w:val="000000"/>
          <w:sz w:val="26"/>
          <w:szCs w:val="26"/>
          <w:lang w:val="fr-CA"/>
        </w:rPr>
        <w:t>CER</w:t>
      </w:r>
      <w:r w:rsidR="004448E1" w:rsidRPr="00FA5C9F">
        <w:rPr>
          <w:rFonts w:cs="Calibri"/>
          <w:bCs/>
          <w:color w:val="000000"/>
          <w:sz w:val="26"/>
          <w:szCs w:val="26"/>
          <w:lang w:val="fr-CA"/>
        </w:rPr>
        <w:t xml:space="preserve"> (</w:t>
      </w:r>
      <w:hyperlink r:id="rId15" w:tgtFrame="_blank" w:history="1">
        <w:r w:rsidR="004448E1" w:rsidRPr="00FA5C9F">
          <w:rPr>
            <w:rStyle w:val="Hyperlink"/>
            <w:rFonts w:cs="Calibri"/>
            <w:sz w:val="26"/>
            <w:szCs w:val="26"/>
            <w:lang w:val="fr-CA"/>
          </w:rPr>
          <w:t>cae@muhc.mcgill.ca</w:t>
        </w:r>
      </w:hyperlink>
      <w:r w:rsidR="004448E1" w:rsidRPr="00FA5C9F">
        <w:rPr>
          <w:rFonts w:cs="Calibri"/>
          <w:bCs/>
          <w:sz w:val="26"/>
          <w:szCs w:val="26"/>
          <w:lang w:val="fr-CA"/>
        </w:rPr>
        <w:t>).</w:t>
      </w:r>
      <w:r w:rsidR="0005782F" w:rsidRPr="00FA5C9F">
        <w:rPr>
          <w:rFonts w:cs="Calibri"/>
          <w:b/>
          <w:bCs/>
          <w:sz w:val="26"/>
          <w:szCs w:val="26"/>
          <w:lang w:val="fr-CA"/>
        </w:rPr>
        <w:t xml:space="preserve"> </w:t>
      </w:r>
    </w:p>
    <w:p w14:paraId="1299C43A" w14:textId="77777777" w:rsidR="00D8782E" w:rsidRDefault="00D8782E" w:rsidP="00DB06BA">
      <w:pPr>
        <w:shd w:val="clear" w:color="auto" w:fill="FFFFFF"/>
        <w:spacing w:after="0" w:line="240" w:lineRule="auto"/>
        <w:rPr>
          <w:rFonts w:cs="Calibri"/>
          <w:b/>
          <w:bCs/>
          <w:sz w:val="26"/>
          <w:szCs w:val="26"/>
          <w:lang w:val="fr-CA"/>
        </w:rPr>
      </w:pPr>
    </w:p>
    <w:p w14:paraId="18CF72D6" w14:textId="77777777" w:rsidR="00D8782E" w:rsidRPr="00FA5C9F" w:rsidRDefault="00D8782E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>
        <w:rPr>
          <w:rFonts w:cs="Calibri"/>
          <w:b/>
          <w:bCs/>
          <w:sz w:val="26"/>
          <w:szCs w:val="26"/>
          <w:lang w:val="fr-CA"/>
        </w:rPr>
        <w:t>10</w:t>
      </w:r>
      <w:r w:rsidRPr="00FA5C9F">
        <w:rPr>
          <w:rFonts w:cs="Calibri"/>
          <w:b/>
          <w:bCs/>
          <w:sz w:val="26"/>
          <w:szCs w:val="26"/>
          <w:lang w:val="fr-CA"/>
        </w:rPr>
        <w:t>. Que dois-je faire si, après avoir utilisé l’outil, il n’est toujours pas clair pour moi si mon projet relève de la recherche ou de l’AAQ ?</w:t>
      </w:r>
      <w:r w:rsidRPr="00FA5C9F">
        <w:rPr>
          <w:rFonts w:cs="Calibri"/>
          <w:b/>
          <w:sz w:val="26"/>
          <w:szCs w:val="26"/>
          <w:lang w:val="fr-CA"/>
        </w:rPr>
        <w:br/>
      </w:r>
      <w:r w:rsidRPr="00FA5C9F">
        <w:rPr>
          <w:rFonts w:cs="Calibri"/>
          <w:sz w:val="26"/>
          <w:szCs w:val="26"/>
          <w:lang w:val="fr-CA"/>
        </w:rPr>
        <w:t>Soumettez l’outil de différenciation rempli (incluant le résumé de votre projet) par courriel à </w:t>
      </w:r>
      <w:hyperlink r:id="rId16" w:history="1">
        <w:r w:rsidRPr="00FA5C9F">
          <w:rPr>
            <w:rStyle w:val="Hyperlink"/>
            <w:rFonts w:cs="Calibri"/>
            <w:sz w:val="26"/>
            <w:szCs w:val="26"/>
            <w:lang w:val="fr-CA"/>
          </w:rPr>
          <w:t>cer@muhc.mcgill.ca</w:t>
        </w:r>
      </w:hyperlink>
      <w:r w:rsidRPr="00FA5C9F">
        <w:rPr>
          <w:rFonts w:cs="Calibri"/>
          <w:sz w:val="26"/>
          <w:szCs w:val="26"/>
          <w:lang w:val="fr-CA"/>
        </w:rPr>
        <w:t xml:space="preserve">. Le résumé du projet sera examiné et le CER prendra une décision quant à la nature du projet. </w:t>
      </w:r>
    </w:p>
    <w:p w14:paraId="4DDBEF00" w14:textId="77777777" w:rsidR="00D8782E" w:rsidRPr="00FA5C9F" w:rsidRDefault="00D8782E" w:rsidP="00D8782E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752442D7" w14:textId="77777777" w:rsidR="00D8782E" w:rsidRDefault="00D8782E" w:rsidP="00D8782E">
      <w:pPr>
        <w:shd w:val="clear" w:color="auto" w:fill="FFFFFF"/>
        <w:spacing w:after="0" w:line="240" w:lineRule="auto"/>
        <w:rPr>
          <w:rFonts w:cs="Calibri"/>
          <w:bCs/>
          <w:sz w:val="26"/>
          <w:szCs w:val="26"/>
          <w:lang w:val="fr-CA"/>
        </w:rPr>
      </w:pPr>
      <w:r>
        <w:rPr>
          <w:rFonts w:cs="Calibri"/>
          <w:b/>
          <w:sz w:val="26"/>
          <w:szCs w:val="26"/>
          <w:lang w:val="fr-CA"/>
        </w:rPr>
        <w:t>11</w:t>
      </w:r>
      <w:r w:rsidRPr="00FA5C9F">
        <w:rPr>
          <w:rFonts w:cs="Calibri"/>
          <w:b/>
          <w:sz w:val="26"/>
          <w:szCs w:val="26"/>
          <w:lang w:val="fr-CA"/>
        </w:rPr>
        <w:t>. Que se passe-t-il si mon projet d’AAQ évolue en un projet de recherche ?</w:t>
      </w:r>
      <w:r w:rsidRPr="00FA5C9F">
        <w:rPr>
          <w:rFonts w:cs="Calibri"/>
          <w:b/>
          <w:bCs/>
          <w:sz w:val="26"/>
          <w:szCs w:val="26"/>
          <w:lang w:val="fr-CA"/>
        </w:rPr>
        <w:br/>
      </w:r>
      <w:r w:rsidRPr="00FA5C9F">
        <w:rPr>
          <w:rFonts w:cs="Calibri"/>
          <w:bCs/>
          <w:sz w:val="26"/>
          <w:szCs w:val="26"/>
          <w:lang w:val="fr-CA"/>
        </w:rPr>
        <w:t xml:space="preserve">Si vous modifiez votre projet </w:t>
      </w:r>
      <w:r>
        <w:rPr>
          <w:rFonts w:cs="Calibri"/>
          <w:bCs/>
          <w:sz w:val="26"/>
          <w:szCs w:val="26"/>
          <w:lang w:val="fr-CA"/>
        </w:rPr>
        <w:t>et qu’il</w:t>
      </w:r>
      <w:r w:rsidRPr="0085553D">
        <w:rPr>
          <w:rFonts w:cs="Calibri"/>
          <w:bCs/>
          <w:sz w:val="26"/>
          <w:szCs w:val="26"/>
          <w:lang w:val="fr-CA"/>
        </w:rPr>
        <w:t xml:space="preserve"> évolue pour s’apparenter à de la recherche, il vous revient d’en d</w:t>
      </w:r>
      <w:r>
        <w:rPr>
          <w:rFonts w:cs="Calibri"/>
          <w:bCs/>
          <w:sz w:val="26"/>
          <w:szCs w:val="26"/>
          <w:lang w:val="fr-CA"/>
        </w:rPr>
        <w:t>emander l’évaluation par le CER</w:t>
      </w:r>
      <w:r w:rsidRPr="00FA5C9F">
        <w:rPr>
          <w:rFonts w:cs="Calibri"/>
          <w:bCs/>
          <w:sz w:val="26"/>
          <w:szCs w:val="26"/>
          <w:lang w:val="fr-CA"/>
        </w:rPr>
        <w:t xml:space="preserve">. Une lettre d’exemption précédemment émise ne </w:t>
      </w:r>
      <w:r>
        <w:rPr>
          <w:rFonts w:cs="Calibri"/>
          <w:bCs/>
          <w:sz w:val="26"/>
          <w:szCs w:val="26"/>
          <w:lang w:val="fr-CA"/>
        </w:rPr>
        <w:t>couvre pas les</w:t>
      </w:r>
      <w:r w:rsidRPr="00FA5C9F">
        <w:rPr>
          <w:rFonts w:cs="Calibri"/>
          <w:bCs/>
          <w:sz w:val="26"/>
          <w:szCs w:val="26"/>
          <w:lang w:val="fr-CA"/>
        </w:rPr>
        <w:t xml:space="preserve"> aspects du projet</w:t>
      </w:r>
      <w:r>
        <w:rPr>
          <w:rFonts w:cs="Calibri"/>
          <w:bCs/>
          <w:sz w:val="26"/>
          <w:szCs w:val="26"/>
          <w:lang w:val="fr-CA"/>
        </w:rPr>
        <w:t xml:space="preserve"> maintenant considérés comme de la recherche</w:t>
      </w:r>
      <w:r w:rsidRPr="00FA5C9F">
        <w:rPr>
          <w:rFonts w:cs="Calibri"/>
          <w:bCs/>
          <w:sz w:val="26"/>
          <w:szCs w:val="26"/>
          <w:lang w:val="fr-CA"/>
        </w:rPr>
        <w:t>.</w:t>
      </w:r>
      <w:r>
        <w:rPr>
          <w:rFonts w:cs="Calibri"/>
          <w:bCs/>
          <w:sz w:val="26"/>
          <w:szCs w:val="26"/>
          <w:lang w:val="fr-CA"/>
        </w:rPr>
        <w:t xml:space="preserve"> </w:t>
      </w:r>
    </w:p>
    <w:p w14:paraId="3461D779" w14:textId="77777777" w:rsidR="00D8782E" w:rsidRDefault="00D8782E" w:rsidP="00D8782E">
      <w:pPr>
        <w:shd w:val="clear" w:color="auto" w:fill="FFFFFF"/>
        <w:spacing w:after="0" w:line="240" w:lineRule="auto"/>
        <w:rPr>
          <w:rFonts w:cs="Calibri"/>
          <w:bCs/>
          <w:sz w:val="26"/>
          <w:szCs w:val="26"/>
          <w:lang w:val="fr-CA"/>
        </w:rPr>
      </w:pPr>
    </w:p>
    <w:p w14:paraId="1DE995DC" w14:textId="77777777" w:rsidR="00D8782E" w:rsidRPr="00FA5C9F" w:rsidRDefault="00D8782E" w:rsidP="00D8782E">
      <w:pPr>
        <w:shd w:val="clear" w:color="auto" w:fill="FFFFFF"/>
        <w:spacing w:after="0" w:line="240" w:lineRule="auto"/>
        <w:rPr>
          <w:rFonts w:cs="Calibri"/>
          <w:bCs/>
          <w:sz w:val="26"/>
          <w:szCs w:val="26"/>
          <w:lang w:val="fr-CA"/>
        </w:rPr>
      </w:pPr>
      <w:r>
        <w:rPr>
          <w:rFonts w:cs="Calibri"/>
          <w:b/>
          <w:sz w:val="26"/>
          <w:szCs w:val="26"/>
          <w:lang w:val="fr-CA"/>
        </w:rPr>
        <w:t>12</w:t>
      </w:r>
      <w:r w:rsidRPr="00FA5C9F">
        <w:rPr>
          <w:rFonts w:cs="Calibri"/>
          <w:b/>
          <w:sz w:val="26"/>
          <w:szCs w:val="26"/>
          <w:lang w:val="fr-CA"/>
        </w:rPr>
        <w:t>. Comment puis-je obtenir une lettre d’exemption ?</w:t>
      </w:r>
      <w:r w:rsidRPr="00FA5C9F">
        <w:rPr>
          <w:rFonts w:cs="Calibri"/>
          <w:b/>
          <w:bCs/>
          <w:sz w:val="26"/>
          <w:szCs w:val="26"/>
          <w:lang w:val="fr-CA"/>
        </w:rPr>
        <w:br/>
      </w:r>
      <w:r w:rsidRPr="00FA5C9F">
        <w:rPr>
          <w:rFonts w:cs="Calibri"/>
          <w:bCs/>
          <w:sz w:val="26"/>
          <w:szCs w:val="26"/>
          <w:u w:val="single"/>
          <w:lang w:val="fr-CA"/>
        </w:rPr>
        <w:t>Seulement</w:t>
      </w:r>
      <w:r w:rsidRPr="00FA5C9F">
        <w:rPr>
          <w:rFonts w:cs="Calibri"/>
          <w:bCs/>
          <w:sz w:val="26"/>
          <w:szCs w:val="26"/>
          <w:lang w:val="fr-CA"/>
        </w:rPr>
        <w:t xml:space="preserve"> si vous avez besoin d’une lettre d’exemption du CER, envoyez l’outil rempli par courriel à </w:t>
      </w:r>
      <w:hyperlink r:id="rId17" w:history="1">
        <w:r w:rsidRPr="00FA5C9F">
          <w:rPr>
            <w:rStyle w:val="Hyperlink"/>
            <w:rFonts w:cs="Calibri"/>
            <w:bCs/>
            <w:sz w:val="26"/>
            <w:szCs w:val="26"/>
            <w:lang w:val="fr-CA"/>
          </w:rPr>
          <w:t>cer@muhc.mcgill.ca</w:t>
        </w:r>
      </w:hyperlink>
      <w:r w:rsidRPr="00FA5C9F">
        <w:rPr>
          <w:rFonts w:cs="Calibri"/>
          <w:bCs/>
          <w:sz w:val="26"/>
          <w:szCs w:val="26"/>
          <w:lang w:val="fr-CA"/>
        </w:rPr>
        <w:t xml:space="preserve"> et inscrivez « Demande de lettre d’exemption » dans l’objet du message. Si vous êtes confiant que votre projet relève de l’AAQ </w:t>
      </w:r>
      <w:r w:rsidRPr="00FA5C9F">
        <w:rPr>
          <w:rFonts w:cs="Calibri"/>
          <w:bCs/>
          <w:i/>
          <w:sz w:val="26"/>
          <w:szCs w:val="26"/>
          <w:lang w:val="fr-CA"/>
        </w:rPr>
        <w:t>et</w:t>
      </w:r>
      <w:r w:rsidRPr="00FA5C9F">
        <w:rPr>
          <w:rFonts w:cs="Calibri"/>
          <w:bCs/>
          <w:sz w:val="26"/>
          <w:szCs w:val="26"/>
          <w:lang w:val="fr-CA"/>
        </w:rPr>
        <w:t xml:space="preserve"> que vous n’avez pas besoin d’une lettre d’exemption du CER, conservez simplement ce formulaire pour vos dossiers. </w:t>
      </w:r>
    </w:p>
    <w:p w14:paraId="3CF2D8B6" w14:textId="77777777" w:rsidR="00D8782E" w:rsidRPr="00FA5C9F" w:rsidRDefault="00D8782E" w:rsidP="00D8782E">
      <w:pPr>
        <w:shd w:val="clear" w:color="auto" w:fill="FFFFFF"/>
        <w:spacing w:after="0" w:line="240" w:lineRule="auto"/>
        <w:rPr>
          <w:rFonts w:cs="Calibri"/>
          <w:bCs/>
          <w:sz w:val="26"/>
          <w:szCs w:val="26"/>
          <w:lang w:val="fr-CA"/>
        </w:rPr>
      </w:pPr>
    </w:p>
    <w:p w14:paraId="217626AD" w14:textId="77777777" w:rsidR="00D8782E" w:rsidRPr="00071A0B" w:rsidRDefault="00D8782E" w:rsidP="00D8782E">
      <w:pPr>
        <w:shd w:val="clear" w:color="auto" w:fill="FFFFFF"/>
        <w:spacing w:after="0" w:line="240" w:lineRule="auto"/>
        <w:rPr>
          <w:rFonts w:cs="Calibri"/>
          <w:b/>
          <w:bCs/>
          <w:sz w:val="26"/>
          <w:szCs w:val="26"/>
          <w:lang w:val="fr-CA"/>
        </w:rPr>
      </w:pPr>
      <w:r w:rsidRPr="00FA5C9F">
        <w:rPr>
          <w:rFonts w:cs="Calibri"/>
          <w:bCs/>
          <w:sz w:val="26"/>
          <w:szCs w:val="26"/>
          <w:lang w:val="fr-CA"/>
        </w:rPr>
        <w:t xml:space="preserve">Veuillez noter </w:t>
      </w:r>
      <w:r>
        <w:rPr>
          <w:rFonts w:cs="Calibri"/>
          <w:bCs/>
          <w:sz w:val="26"/>
          <w:szCs w:val="26"/>
          <w:lang w:val="fr-CA"/>
        </w:rPr>
        <w:t>que le</w:t>
      </w:r>
      <w:r w:rsidRPr="0085553D">
        <w:rPr>
          <w:rFonts w:cs="Calibri"/>
          <w:bCs/>
          <w:sz w:val="26"/>
          <w:szCs w:val="26"/>
          <w:lang w:val="fr-CA"/>
        </w:rPr>
        <w:t xml:space="preserve"> CER du CUSM se réserve le droit de prendre la décision finale </w:t>
      </w:r>
      <w:r>
        <w:rPr>
          <w:rFonts w:cs="Calibri"/>
          <w:bCs/>
          <w:sz w:val="26"/>
          <w:szCs w:val="26"/>
          <w:lang w:val="fr-CA"/>
        </w:rPr>
        <w:t>quant à la nécessité</w:t>
      </w:r>
      <w:r w:rsidRPr="0085553D">
        <w:rPr>
          <w:rFonts w:cs="Calibri"/>
          <w:bCs/>
          <w:sz w:val="26"/>
          <w:szCs w:val="26"/>
          <w:lang w:val="fr-CA"/>
        </w:rPr>
        <w:t xml:space="preserve"> de soumettre un projet pour évaluation, quelles que soient les conclusions de l’outil de différenciation</w:t>
      </w:r>
      <w:r w:rsidRPr="00FA5C9F">
        <w:rPr>
          <w:rFonts w:cs="Calibri"/>
          <w:bCs/>
          <w:sz w:val="26"/>
          <w:szCs w:val="26"/>
          <w:lang w:val="fr-CA"/>
        </w:rPr>
        <w:t>.</w:t>
      </w:r>
      <w:r>
        <w:rPr>
          <w:rFonts w:cs="Calibri"/>
          <w:bCs/>
          <w:sz w:val="26"/>
          <w:szCs w:val="26"/>
          <w:lang w:val="fr-CA"/>
        </w:rPr>
        <w:t xml:space="preserve"> </w:t>
      </w:r>
    </w:p>
    <w:p w14:paraId="0FB78278" w14:textId="77777777" w:rsidR="00D8782E" w:rsidRPr="00FA5C9F" w:rsidRDefault="00D8782E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35274C4B" w14:textId="77777777" w:rsidR="004448E1" w:rsidRPr="00FA5C9F" w:rsidRDefault="00A72B9B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>1</w:t>
      </w:r>
      <w:r w:rsidR="00D8782E">
        <w:rPr>
          <w:rFonts w:cs="Calibri"/>
          <w:b/>
          <w:bCs/>
          <w:sz w:val="26"/>
          <w:szCs w:val="26"/>
          <w:lang w:val="fr-CA"/>
        </w:rPr>
        <w:t>3</w:t>
      </w:r>
      <w:r w:rsidR="004448E1" w:rsidRPr="00FA5C9F">
        <w:rPr>
          <w:rFonts w:cs="Calibri"/>
          <w:b/>
          <w:bCs/>
          <w:sz w:val="26"/>
          <w:szCs w:val="26"/>
          <w:lang w:val="fr-CA"/>
        </w:rPr>
        <w:t>. Y a-t-il des considérations particulières à garder à</w:t>
      </w:r>
      <w:r w:rsidR="00797D0A" w:rsidRPr="00FA5C9F">
        <w:rPr>
          <w:rFonts w:cs="Calibri"/>
          <w:b/>
          <w:bCs/>
          <w:sz w:val="26"/>
          <w:szCs w:val="26"/>
          <w:lang w:val="fr-CA"/>
        </w:rPr>
        <w:t xml:space="preserve"> l’esprit pour les projets d’AAQ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="004448E1" w:rsidRPr="00FA5C9F">
        <w:rPr>
          <w:rFonts w:cs="Calibri"/>
          <w:b/>
          <w:bCs/>
          <w:sz w:val="26"/>
          <w:szCs w:val="26"/>
          <w:lang w:val="fr-CA"/>
        </w:rPr>
        <w:t>?</w:t>
      </w:r>
      <w:r w:rsidR="004448E1" w:rsidRPr="00FA5C9F">
        <w:rPr>
          <w:rFonts w:cs="Calibri"/>
          <w:b/>
          <w:sz w:val="26"/>
          <w:szCs w:val="26"/>
          <w:lang w:val="fr-CA"/>
        </w:rPr>
        <w:br/>
        <w:t>a)</w:t>
      </w:r>
      <w:r w:rsidR="004448E1" w:rsidRPr="00FA5C9F">
        <w:rPr>
          <w:rFonts w:cs="Calibri"/>
          <w:sz w:val="26"/>
          <w:szCs w:val="26"/>
          <w:lang w:val="fr-CA"/>
        </w:rPr>
        <w:t> </w:t>
      </w:r>
      <w:r w:rsidR="004448E1" w:rsidRPr="00FA5C9F">
        <w:rPr>
          <w:rFonts w:cs="Calibri"/>
          <w:b/>
          <w:bCs/>
          <w:sz w:val="26"/>
          <w:szCs w:val="26"/>
          <w:lang w:val="fr-CA"/>
        </w:rPr>
        <w:t xml:space="preserve">Accès à </w:t>
      </w:r>
      <w:r w:rsidR="00797D0A" w:rsidRPr="00FA5C9F">
        <w:rPr>
          <w:rFonts w:cs="Calibri"/>
          <w:b/>
          <w:bCs/>
          <w:sz w:val="26"/>
          <w:szCs w:val="26"/>
          <w:lang w:val="fr-CA"/>
        </w:rPr>
        <w:t>des renseignements de santé</w:t>
      </w:r>
      <w:r w:rsidR="004448E1" w:rsidRPr="00FA5C9F">
        <w:rPr>
          <w:rFonts w:cs="Calibri"/>
          <w:sz w:val="26"/>
          <w:szCs w:val="26"/>
          <w:lang w:val="fr-CA"/>
        </w:rPr>
        <w:t> : Les projets d’A</w:t>
      </w:r>
      <w:r w:rsidR="00797D0A" w:rsidRPr="00FA5C9F">
        <w:rPr>
          <w:rFonts w:cs="Calibri"/>
          <w:sz w:val="26"/>
          <w:szCs w:val="26"/>
          <w:lang w:val="fr-CA"/>
        </w:rPr>
        <w:t>AQ</w:t>
      </w:r>
      <w:r w:rsidR="004448E1" w:rsidRPr="00FA5C9F">
        <w:rPr>
          <w:rFonts w:cs="Calibri"/>
          <w:sz w:val="26"/>
          <w:szCs w:val="26"/>
          <w:lang w:val="fr-CA"/>
        </w:rPr>
        <w:t xml:space="preserve"> nécessitant l’accès à </w:t>
      </w:r>
      <w:r w:rsidR="00797D0A" w:rsidRPr="00FA5C9F">
        <w:rPr>
          <w:rFonts w:cs="Calibri"/>
          <w:sz w:val="26"/>
          <w:szCs w:val="26"/>
          <w:lang w:val="fr-CA"/>
        </w:rPr>
        <w:t>des données de</w:t>
      </w:r>
      <w:r w:rsidR="004448E1" w:rsidRPr="00FA5C9F">
        <w:rPr>
          <w:rFonts w:cs="Calibri"/>
          <w:sz w:val="26"/>
          <w:szCs w:val="26"/>
          <w:lang w:val="fr-CA"/>
        </w:rPr>
        <w:t xml:space="preserve"> patients sans leur consentement </w:t>
      </w:r>
      <w:r w:rsidR="00797D0A" w:rsidRPr="00FA5C9F">
        <w:rPr>
          <w:rFonts w:cs="Calibri"/>
          <w:sz w:val="26"/>
          <w:szCs w:val="26"/>
          <w:lang w:val="fr-CA"/>
        </w:rPr>
        <w:t>requièrent</w:t>
      </w:r>
      <w:r w:rsidR="004448E1" w:rsidRPr="00FA5C9F">
        <w:rPr>
          <w:rFonts w:cs="Calibri"/>
          <w:sz w:val="26"/>
          <w:szCs w:val="26"/>
          <w:lang w:val="fr-CA"/>
        </w:rPr>
        <w:t xml:space="preserve"> une </w:t>
      </w:r>
      <w:r w:rsidR="004448E1" w:rsidRPr="00FA5C9F">
        <w:rPr>
          <w:rFonts w:cs="Calibri"/>
          <w:i/>
          <w:sz w:val="26"/>
          <w:szCs w:val="26"/>
          <w:lang w:val="fr-CA"/>
        </w:rPr>
        <w:t>évaluation des facteurs relatifs à la vie privée</w:t>
      </w:r>
      <w:r w:rsidR="004448E1" w:rsidRPr="00FA5C9F">
        <w:rPr>
          <w:rFonts w:cs="Calibri"/>
          <w:sz w:val="26"/>
          <w:szCs w:val="26"/>
          <w:lang w:val="fr-CA"/>
        </w:rPr>
        <w:t xml:space="preserve"> (EFVP). Vous devez amorcer ce processus directement en communiquant avec </w:t>
      </w:r>
      <w:hyperlink r:id="rId18" w:tgtFrame="_blank" w:history="1">
        <w:r w:rsidR="004448E1" w:rsidRPr="00FA5C9F">
          <w:rPr>
            <w:rStyle w:val="Hyperlink"/>
            <w:rFonts w:cs="Calibri"/>
            <w:sz w:val="26"/>
            <w:szCs w:val="26"/>
            <w:lang w:val="fr-CA"/>
          </w:rPr>
          <w:t>efvp@muhc.mcgill.ca</w:t>
        </w:r>
      </w:hyperlink>
      <w:r w:rsidR="004448E1" w:rsidRPr="00FA5C9F">
        <w:rPr>
          <w:rFonts w:cs="Calibri"/>
          <w:sz w:val="26"/>
          <w:szCs w:val="26"/>
          <w:lang w:val="fr-CA"/>
        </w:rPr>
        <w:t>.</w:t>
      </w:r>
    </w:p>
    <w:p w14:paraId="1FC39945" w14:textId="77777777" w:rsidR="004B5275" w:rsidRPr="00FA5C9F" w:rsidRDefault="004B5275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649F4B3A" w14:textId="77777777" w:rsidR="00F76B9C" w:rsidRPr="00FA5C9F" w:rsidRDefault="00F76B9C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 xml:space="preserve">b) Utilisation des ressources de </w:t>
      </w:r>
      <w:r w:rsidR="00797D0A" w:rsidRPr="00FA5C9F">
        <w:rPr>
          <w:rFonts w:cs="Calibri"/>
          <w:b/>
          <w:bCs/>
          <w:sz w:val="26"/>
          <w:szCs w:val="26"/>
          <w:lang w:val="fr-CA"/>
        </w:rPr>
        <w:t>l’établissement</w:t>
      </w:r>
      <w:r w:rsidR="00797D0A" w:rsidRPr="00FA5C9F">
        <w:rPr>
          <w:rFonts w:cs="Calibri"/>
          <w:sz w:val="26"/>
          <w:szCs w:val="26"/>
          <w:lang w:val="fr-CA"/>
        </w:rPr>
        <w:t> : Les projets d’AAQ</w:t>
      </w:r>
      <w:r w:rsidRPr="00FA5C9F">
        <w:rPr>
          <w:rFonts w:cs="Calibri"/>
          <w:sz w:val="26"/>
          <w:szCs w:val="26"/>
          <w:lang w:val="fr-CA"/>
        </w:rPr>
        <w:t xml:space="preserve"> nécessitant l’utilisation de ressources </w:t>
      </w:r>
      <w:r w:rsidR="00797D0A" w:rsidRPr="00FA5C9F">
        <w:rPr>
          <w:rFonts w:cs="Calibri"/>
          <w:sz w:val="26"/>
          <w:szCs w:val="26"/>
          <w:lang w:val="fr-CA"/>
        </w:rPr>
        <w:t xml:space="preserve">hospitalières </w:t>
      </w:r>
      <w:r w:rsidRPr="00FA5C9F">
        <w:rPr>
          <w:rFonts w:cs="Calibri"/>
          <w:sz w:val="26"/>
          <w:szCs w:val="26"/>
          <w:lang w:val="fr-CA"/>
        </w:rPr>
        <w:t xml:space="preserve">doivent obtenir l’autorisation des autorités responsables </w:t>
      </w:r>
      <w:r w:rsidR="00797D0A" w:rsidRPr="00FA5C9F">
        <w:rPr>
          <w:rFonts w:cs="Calibri"/>
          <w:sz w:val="26"/>
          <w:szCs w:val="26"/>
          <w:lang w:val="fr-CA"/>
        </w:rPr>
        <w:t>désignées</w:t>
      </w:r>
      <w:r w:rsidRPr="00FA5C9F">
        <w:rPr>
          <w:rFonts w:cs="Calibri"/>
          <w:sz w:val="26"/>
          <w:szCs w:val="26"/>
          <w:lang w:val="fr-CA"/>
        </w:rPr>
        <w:t>. Vous devez amorcer ce processus directement.</w:t>
      </w:r>
    </w:p>
    <w:p w14:paraId="0562CB0E" w14:textId="77777777" w:rsidR="00F76B9C" w:rsidRPr="00FA5C9F" w:rsidRDefault="00F76B9C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59FE499B" w14:textId="77777777" w:rsidR="00310EB0" w:rsidRPr="00FA5C9F" w:rsidRDefault="00797D0A" w:rsidP="00DB06BA">
      <w:pPr>
        <w:shd w:val="clear" w:color="auto" w:fill="FFFFFF"/>
        <w:spacing w:after="0" w:line="240" w:lineRule="auto"/>
        <w:rPr>
          <w:rFonts w:cs="Calibri"/>
          <w:bCs/>
          <w:sz w:val="26"/>
          <w:szCs w:val="26"/>
          <w:lang w:val="fr-CA"/>
        </w:rPr>
      </w:pPr>
      <w:r w:rsidRPr="00FA5C9F">
        <w:rPr>
          <w:rFonts w:cs="Calibri"/>
          <w:b/>
          <w:sz w:val="26"/>
          <w:szCs w:val="26"/>
          <w:lang w:val="fr-CA"/>
        </w:rPr>
        <w:t>c) Participation de</w:t>
      </w:r>
      <w:r w:rsidR="00F76B9C" w:rsidRPr="00FA5C9F">
        <w:rPr>
          <w:rFonts w:cs="Calibri"/>
          <w:b/>
          <w:sz w:val="26"/>
          <w:szCs w:val="26"/>
          <w:lang w:val="fr-CA"/>
        </w:rPr>
        <w:t xml:space="preserve"> populations autochtones</w:t>
      </w:r>
      <w:r w:rsidRPr="00FA5C9F">
        <w:rPr>
          <w:rFonts w:cs="Calibri"/>
          <w:bCs/>
          <w:sz w:val="26"/>
          <w:szCs w:val="26"/>
          <w:lang w:val="fr-CA"/>
        </w:rPr>
        <w:t> : Les projets d’AAQ</w:t>
      </w:r>
      <w:r w:rsidR="00F76B9C" w:rsidRPr="00FA5C9F">
        <w:rPr>
          <w:rFonts w:cs="Calibri"/>
          <w:bCs/>
          <w:sz w:val="26"/>
          <w:szCs w:val="26"/>
          <w:lang w:val="fr-CA"/>
        </w:rPr>
        <w:t xml:space="preserve"> impliquant les populations Eeyou/Eenou (Cris) doivent être déclarés au Conseil </w:t>
      </w:r>
      <w:r w:rsidR="00AF655D" w:rsidRPr="00FA5C9F">
        <w:rPr>
          <w:rFonts w:cs="Calibri"/>
          <w:bCs/>
          <w:sz w:val="26"/>
          <w:szCs w:val="26"/>
          <w:lang w:val="fr-CA"/>
        </w:rPr>
        <w:t>c</w:t>
      </w:r>
      <w:r w:rsidR="00F76B9C" w:rsidRPr="00FA5C9F">
        <w:rPr>
          <w:rFonts w:cs="Calibri"/>
          <w:bCs/>
          <w:sz w:val="26"/>
          <w:szCs w:val="26"/>
          <w:lang w:val="fr-CA"/>
        </w:rPr>
        <w:t xml:space="preserve">ri de la santé et </w:t>
      </w:r>
      <w:r w:rsidR="00AF655D" w:rsidRPr="00FA5C9F">
        <w:rPr>
          <w:rFonts w:cs="Calibri"/>
          <w:bCs/>
          <w:sz w:val="26"/>
          <w:szCs w:val="26"/>
          <w:lang w:val="fr-CA"/>
        </w:rPr>
        <w:t xml:space="preserve">des services sociaux de la Baie </w:t>
      </w:r>
      <w:r w:rsidR="00F76B9C" w:rsidRPr="00FA5C9F">
        <w:rPr>
          <w:rFonts w:cs="Calibri"/>
          <w:bCs/>
          <w:sz w:val="26"/>
          <w:szCs w:val="26"/>
          <w:lang w:val="fr-CA"/>
        </w:rPr>
        <w:t>James (CCSSSBJ). Vous devez amorcer ce processus directement en communiquant avec </w:t>
      </w:r>
      <w:hyperlink r:id="rId19" w:tgtFrame="_blank" w:history="1">
        <w:r w:rsidR="00F76B9C" w:rsidRPr="00FA5C9F">
          <w:rPr>
            <w:rStyle w:val="Hyperlink"/>
            <w:rFonts w:cs="Calibri"/>
            <w:sz w:val="26"/>
            <w:szCs w:val="26"/>
            <w:lang w:val="fr-CA"/>
          </w:rPr>
          <w:t>18ctr.research.committee@ssss.gouv.qc.ca</w:t>
        </w:r>
      </w:hyperlink>
      <w:r w:rsidR="00F76B9C" w:rsidRPr="00FA5C9F">
        <w:rPr>
          <w:rFonts w:cs="Calibri"/>
          <w:bCs/>
          <w:sz w:val="26"/>
          <w:szCs w:val="26"/>
          <w:lang w:val="fr-CA"/>
        </w:rPr>
        <w:t>.</w:t>
      </w:r>
    </w:p>
    <w:p w14:paraId="34CE0A41" w14:textId="77777777" w:rsidR="00F76B9C" w:rsidRPr="00FA5C9F" w:rsidRDefault="00F76B9C" w:rsidP="00DB06BA">
      <w:pPr>
        <w:shd w:val="clear" w:color="auto" w:fill="FFFFFF"/>
        <w:spacing w:after="0" w:line="240" w:lineRule="auto"/>
        <w:rPr>
          <w:rFonts w:cs="Calibri"/>
          <w:b/>
          <w:sz w:val="26"/>
          <w:szCs w:val="26"/>
          <w:lang w:val="fr-CA"/>
        </w:rPr>
      </w:pPr>
    </w:p>
    <w:p w14:paraId="68CCBB58" w14:textId="77777777" w:rsidR="00014EA3" w:rsidRPr="00FA5C9F" w:rsidRDefault="00A72B9B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  <w:r w:rsidRPr="00FA5C9F">
        <w:rPr>
          <w:rFonts w:cs="Calibri"/>
          <w:b/>
          <w:bCs/>
          <w:sz w:val="26"/>
          <w:szCs w:val="26"/>
          <w:lang w:val="fr-CA"/>
        </w:rPr>
        <w:t>14</w:t>
      </w:r>
      <w:r w:rsidR="00014EA3" w:rsidRPr="00FA5C9F">
        <w:rPr>
          <w:rFonts w:cs="Calibri"/>
          <w:b/>
          <w:bCs/>
          <w:sz w:val="26"/>
          <w:szCs w:val="26"/>
          <w:lang w:val="fr-CA"/>
        </w:rPr>
        <w:t>. Qui puis-je contacter si j’ai des questions ou besoin d’aide</w:t>
      </w:r>
      <w:r w:rsidR="00621E24" w:rsidRPr="00FA5C9F">
        <w:rPr>
          <w:rFonts w:cs="Calibri"/>
          <w:b/>
          <w:bCs/>
          <w:sz w:val="26"/>
          <w:szCs w:val="26"/>
          <w:lang w:val="fr-CA"/>
        </w:rPr>
        <w:t> </w:t>
      </w:r>
      <w:r w:rsidR="00014EA3" w:rsidRPr="00FA5C9F">
        <w:rPr>
          <w:rFonts w:cs="Calibri"/>
          <w:b/>
          <w:bCs/>
          <w:sz w:val="26"/>
          <w:szCs w:val="26"/>
          <w:lang w:val="fr-CA"/>
        </w:rPr>
        <w:t>?</w:t>
      </w:r>
      <w:r w:rsidR="00014EA3" w:rsidRPr="00FA5C9F">
        <w:rPr>
          <w:rFonts w:cs="Calibri"/>
          <w:sz w:val="26"/>
          <w:szCs w:val="26"/>
          <w:lang w:val="fr-CA"/>
        </w:rPr>
        <w:br/>
      </w:r>
      <w:r w:rsidR="002A34B6" w:rsidRPr="00FA5C9F">
        <w:rPr>
          <w:rFonts w:cs="Calibri"/>
          <w:sz w:val="26"/>
          <w:szCs w:val="26"/>
          <w:lang w:val="fr-CA"/>
        </w:rPr>
        <w:t>Veuillez communiquer avec le CER au poste</w:t>
      </w:r>
      <w:r w:rsidR="00621E24" w:rsidRPr="00FA5C9F">
        <w:rPr>
          <w:rFonts w:cs="Calibri"/>
          <w:sz w:val="26"/>
          <w:szCs w:val="26"/>
          <w:lang w:val="fr-CA"/>
        </w:rPr>
        <w:t> </w:t>
      </w:r>
      <w:r w:rsidR="002A34B6" w:rsidRPr="00FA5C9F">
        <w:rPr>
          <w:rFonts w:cs="Calibri"/>
          <w:sz w:val="26"/>
          <w:szCs w:val="26"/>
          <w:lang w:val="fr-CA"/>
        </w:rPr>
        <w:t xml:space="preserve">36077 ou par courriel à </w:t>
      </w:r>
      <w:hyperlink r:id="rId20" w:history="1">
        <w:r w:rsidR="002A34B6" w:rsidRPr="00FA5C9F">
          <w:rPr>
            <w:rStyle w:val="Hyperlink"/>
            <w:rFonts w:cs="Calibri"/>
            <w:sz w:val="26"/>
            <w:szCs w:val="26"/>
            <w:lang w:val="fr-CA"/>
          </w:rPr>
          <w:t>cer@muhc.mcgill.ca</w:t>
        </w:r>
      </w:hyperlink>
      <w:r w:rsidR="002A34B6" w:rsidRPr="00FA5C9F">
        <w:rPr>
          <w:rFonts w:cs="Calibri"/>
          <w:sz w:val="26"/>
          <w:szCs w:val="26"/>
          <w:lang w:val="fr-CA"/>
        </w:rPr>
        <w:t xml:space="preserve">. </w:t>
      </w:r>
    </w:p>
    <w:p w14:paraId="62EBF3C5" w14:textId="77777777" w:rsidR="00541055" w:rsidRPr="00FA5C9F" w:rsidRDefault="00541055" w:rsidP="00DB06BA">
      <w:pPr>
        <w:shd w:val="clear" w:color="auto" w:fill="FFFFFF"/>
        <w:spacing w:after="0" w:line="240" w:lineRule="auto"/>
        <w:rPr>
          <w:rFonts w:cs="Calibri"/>
          <w:sz w:val="26"/>
          <w:szCs w:val="26"/>
          <w:lang w:val="fr-CA"/>
        </w:rPr>
      </w:pPr>
    </w:p>
    <w:p w14:paraId="00BF8646" w14:textId="77777777" w:rsidR="00AF655D" w:rsidRPr="00FA5C9F" w:rsidRDefault="002D30E5" w:rsidP="00DB06BA">
      <w:pPr>
        <w:shd w:val="clear" w:color="auto" w:fill="FFFFFF"/>
        <w:spacing w:after="0" w:line="240" w:lineRule="auto"/>
        <w:jc w:val="center"/>
        <w:rPr>
          <w:rFonts w:cs="Calibri"/>
          <w:b/>
          <w:bCs/>
          <w:sz w:val="32"/>
          <w:szCs w:val="26"/>
          <w:lang w:val="fr-CA"/>
        </w:rPr>
      </w:pPr>
      <w:r w:rsidRPr="00FA5C9F">
        <w:rPr>
          <w:rFonts w:cs="Calibri"/>
          <w:b/>
          <w:sz w:val="36"/>
          <w:lang w:val="fr-CA"/>
        </w:rPr>
        <w:br w:type="page"/>
      </w:r>
      <w:r w:rsidR="00014EA3" w:rsidRPr="00FA5C9F">
        <w:rPr>
          <w:rFonts w:cs="Calibri"/>
          <w:b/>
          <w:bCs/>
          <w:sz w:val="32"/>
          <w:szCs w:val="26"/>
          <w:lang w:val="fr-CA"/>
        </w:rPr>
        <w:t xml:space="preserve">OUTIL DE </w:t>
      </w:r>
      <w:r w:rsidR="002A34B6" w:rsidRPr="00FA5C9F">
        <w:rPr>
          <w:rFonts w:cs="Calibri"/>
          <w:b/>
          <w:bCs/>
          <w:sz w:val="32"/>
          <w:szCs w:val="26"/>
          <w:lang w:val="fr-CA"/>
        </w:rPr>
        <w:t>DIFFÉREN</w:t>
      </w:r>
      <w:r w:rsidR="00621E24" w:rsidRPr="00FA5C9F">
        <w:rPr>
          <w:rFonts w:cs="Calibri"/>
          <w:b/>
          <w:bCs/>
          <w:sz w:val="32"/>
          <w:szCs w:val="26"/>
          <w:lang w:val="fr-CA"/>
        </w:rPr>
        <w:t>C</w:t>
      </w:r>
      <w:r w:rsidR="002A34B6" w:rsidRPr="00FA5C9F">
        <w:rPr>
          <w:rFonts w:cs="Calibri"/>
          <w:b/>
          <w:bCs/>
          <w:sz w:val="32"/>
          <w:szCs w:val="26"/>
          <w:lang w:val="fr-CA"/>
        </w:rPr>
        <w:t>IATION</w:t>
      </w:r>
      <w:r w:rsidR="00621E24" w:rsidRPr="00FA5C9F">
        <w:rPr>
          <w:rFonts w:cs="Calibri"/>
          <w:b/>
          <w:bCs/>
          <w:sz w:val="32"/>
          <w:szCs w:val="26"/>
          <w:lang w:val="fr-CA"/>
        </w:rPr>
        <w:t> </w:t>
      </w:r>
      <w:r w:rsidR="00014EA3" w:rsidRPr="00FA5C9F">
        <w:rPr>
          <w:rFonts w:cs="Calibri"/>
          <w:b/>
          <w:bCs/>
          <w:sz w:val="32"/>
          <w:szCs w:val="26"/>
          <w:lang w:val="fr-CA"/>
        </w:rPr>
        <w:t xml:space="preserve">: </w:t>
      </w:r>
    </w:p>
    <w:p w14:paraId="5E5AF8BC" w14:textId="77777777" w:rsidR="00014EA3" w:rsidRPr="00FA5C9F" w:rsidRDefault="00014EA3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28"/>
          <w:szCs w:val="26"/>
          <w:lang w:val="fr-CA"/>
        </w:rPr>
      </w:pPr>
      <w:r w:rsidRPr="00FA5C9F">
        <w:rPr>
          <w:rFonts w:cs="Calibri"/>
          <w:b/>
          <w:bCs/>
          <w:sz w:val="28"/>
          <w:szCs w:val="26"/>
          <w:lang w:val="fr-CA"/>
        </w:rPr>
        <w:t>RECHERCHE VS ASSURANCE</w:t>
      </w:r>
      <w:r w:rsidR="002A34B6" w:rsidRPr="00FA5C9F">
        <w:rPr>
          <w:rFonts w:cs="Calibri"/>
          <w:b/>
          <w:bCs/>
          <w:sz w:val="28"/>
          <w:szCs w:val="26"/>
          <w:lang w:val="fr-CA"/>
        </w:rPr>
        <w:t>/AMÉLIORATION DE LA QUALITÉ (AAQ</w:t>
      </w:r>
      <w:r w:rsidRPr="00FA5C9F">
        <w:rPr>
          <w:rFonts w:cs="Calibri"/>
          <w:b/>
          <w:bCs/>
          <w:sz w:val="28"/>
          <w:szCs w:val="26"/>
          <w:lang w:val="fr-CA"/>
        </w:rPr>
        <w:t>)</w:t>
      </w:r>
    </w:p>
    <w:p w14:paraId="6D98A12B" w14:textId="77777777" w:rsidR="004B5275" w:rsidRPr="00FA5C9F" w:rsidRDefault="004B5275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36"/>
          <w:lang w:val="fr-CA"/>
        </w:rPr>
      </w:pPr>
    </w:p>
    <w:p w14:paraId="579C7B25" w14:textId="77777777" w:rsidR="002D30E5" w:rsidRPr="00FA5C9F" w:rsidRDefault="00F0173C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36"/>
          <w:lang w:val="fr-CA"/>
        </w:rPr>
      </w:pPr>
      <w:r w:rsidRPr="00FA5C9F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81175" wp14:editId="07777777">
                <wp:simplePos x="0" y="0"/>
                <wp:positionH relativeFrom="column">
                  <wp:posOffset>281940</wp:posOffset>
                </wp:positionH>
                <wp:positionV relativeFrom="paragraph">
                  <wp:posOffset>33020</wp:posOffset>
                </wp:positionV>
                <wp:extent cx="4994275" cy="842010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275" cy="842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3D7C45" w14:textId="145F1BEC" w:rsidR="00014EA3" w:rsidRPr="004B1BAD" w:rsidRDefault="00014EA3" w:rsidP="00014EA3">
                            <w:pPr>
                              <w:spacing w:after="0" w:line="240" w:lineRule="auto"/>
                              <w:rPr>
                                <w:sz w:val="24"/>
                                <w:lang w:val="fr-CA"/>
                              </w:rPr>
                            </w:pPr>
                            <w:r w:rsidRPr="004B1BAD">
                              <w:rPr>
                                <w:b/>
                                <w:bCs/>
                                <w:sz w:val="24"/>
                                <w:lang w:val="fr-CA"/>
                              </w:rPr>
                              <w:t>Instructions</w:t>
                            </w:r>
                            <w:r w:rsidR="00621E24">
                              <w:rPr>
                                <w:b/>
                                <w:bCs/>
                                <w:sz w:val="24"/>
                                <w:lang w:val="fr-CA"/>
                              </w:rPr>
                              <w:t> </w:t>
                            </w:r>
                            <w:r w:rsidRPr="004B1BAD">
                              <w:rPr>
                                <w:b/>
                                <w:bCs/>
                                <w:sz w:val="24"/>
                                <w:lang w:val="fr-CA"/>
                              </w:rPr>
                              <w:t>:</w:t>
                            </w:r>
                            <w:r w:rsidRPr="004B1BAD">
                              <w:rPr>
                                <w:sz w:val="24"/>
                                <w:lang w:val="fr-CA"/>
                              </w:rPr>
                              <w:br/>
                              <w:t>Veuillez remplir les renseignements demandés ci-dessous, ainsi que le questionnaire figurant à la page suivante.</w:t>
                            </w:r>
                            <w:r w:rsidR="004B1BAD" w:rsidRPr="004B1BAD">
                              <w:rPr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="00A72B9B">
                              <w:rPr>
                                <w:sz w:val="24"/>
                                <w:lang w:val="fr-CA"/>
                              </w:rPr>
                              <w:t>Supprimez les pages précédant celle-ci</w:t>
                            </w:r>
                            <w:r w:rsidR="004B1BAD">
                              <w:rPr>
                                <w:sz w:val="24"/>
                                <w:lang w:val="fr-CA"/>
                              </w:rPr>
                              <w:t xml:space="preserve">. </w:t>
                            </w:r>
                            <w:r w:rsidR="0054685D">
                              <w:rPr>
                                <w:sz w:val="24"/>
                                <w:lang w:val="fr-CA"/>
                              </w:rPr>
                              <w:t>E</w:t>
                            </w:r>
                            <w:r w:rsidR="0054685D" w:rsidRPr="0054685D">
                              <w:rPr>
                                <w:sz w:val="24"/>
                                <w:lang w:val="fr-CA"/>
                              </w:rPr>
                              <w:t xml:space="preserve">nvoyez l’outil rempli par courriel à </w:t>
                            </w:r>
                            <w:hyperlink r:id="rId21" w:history="1">
                              <w:r w:rsidR="0054685D" w:rsidRPr="00D244A9">
                                <w:rPr>
                                  <w:rStyle w:val="Hyperlink"/>
                                  <w:sz w:val="24"/>
                                  <w:lang w:val="fr-CA"/>
                                </w:rPr>
                                <w:t>cer@muhc.mcgill.ca</w:t>
                              </w:r>
                            </w:hyperlink>
                            <w:r w:rsidR="0054685D">
                              <w:rPr>
                                <w:sz w:val="24"/>
                                <w:lang w:val="fr-CA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0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1175" id="_x0000_s1027" style="position:absolute;left:0;text-align:left;margin-left:22.2pt;margin-top:2.6pt;width:393.25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" fillcolor="#eeece1" strokeweight=".5pt">
                <v:path arrowok="t"/>
                <v:textbox style="mso-fit-shape-to-text:t">
                  <w:txbxContent>
                    <w:p w14:paraId="613D7C45" w14:textId="145F1BEC" w:rsidR="00014EA3" w:rsidRPr="004B1BAD" w:rsidRDefault="00014EA3" w:rsidP="00014EA3">
                      <w:pPr>
                        <w:spacing w:after="0" w:line="240" w:lineRule="auto"/>
                        <w:rPr>
                          <w:sz w:val="24"/>
                          <w:lang w:val="fr-CA"/>
                        </w:rPr>
                      </w:pPr>
                      <w:r w:rsidRPr="004B1BAD">
                        <w:rPr>
                          <w:b/>
                          <w:bCs/>
                          <w:sz w:val="24"/>
                          <w:lang w:val="fr-CA"/>
                        </w:rPr>
                        <w:t>Instructions</w:t>
                      </w:r>
                      <w:r w:rsidR="00621E24">
                        <w:rPr>
                          <w:b/>
                          <w:bCs/>
                          <w:sz w:val="24"/>
                          <w:lang w:val="fr-CA"/>
                        </w:rPr>
                        <w:t> </w:t>
                      </w:r>
                      <w:r w:rsidRPr="004B1BAD">
                        <w:rPr>
                          <w:b/>
                          <w:bCs/>
                          <w:sz w:val="24"/>
                          <w:lang w:val="fr-CA"/>
                        </w:rPr>
                        <w:t>:</w:t>
                      </w:r>
                      <w:r w:rsidRPr="004B1BAD">
                        <w:rPr>
                          <w:sz w:val="24"/>
                          <w:lang w:val="fr-CA"/>
                        </w:rPr>
                        <w:br/>
                        <w:t>Veuillez remplir les renseignements demandés ci-dessous, ainsi que le questionnaire figurant à la page suivante.</w:t>
                      </w:r>
                      <w:r w:rsidR="004B1BAD" w:rsidRPr="004B1BAD">
                        <w:rPr>
                          <w:sz w:val="24"/>
                          <w:lang w:val="fr-CA"/>
                        </w:rPr>
                        <w:t xml:space="preserve"> </w:t>
                      </w:r>
                      <w:r w:rsidR="00A72B9B">
                        <w:rPr>
                          <w:sz w:val="24"/>
                          <w:lang w:val="fr-CA"/>
                        </w:rPr>
                        <w:t>Supprimez les pages précédant celle-ci</w:t>
                      </w:r>
                      <w:r w:rsidR="004B1BAD">
                        <w:rPr>
                          <w:sz w:val="24"/>
                          <w:lang w:val="fr-CA"/>
                        </w:rPr>
                        <w:t xml:space="preserve">. </w:t>
                      </w:r>
                      <w:r w:rsidR="0054685D">
                        <w:rPr>
                          <w:sz w:val="24"/>
                          <w:lang w:val="fr-CA"/>
                        </w:rPr>
                        <w:t>E</w:t>
                      </w:r>
                      <w:r w:rsidR="0054685D" w:rsidRPr="0054685D">
                        <w:rPr>
                          <w:sz w:val="24"/>
                          <w:lang w:val="fr-CA"/>
                        </w:rPr>
                        <w:t xml:space="preserve">nvoyez l’outil rempli par courriel à </w:t>
                      </w:r>
                      <w:hyperlink r:id="rId22" w:history="1">
                        <w:r w:rsidR="0054685D" w:rsidRPr="00D244A9">
                          <w:rPr>
                            <w:rStyle w:val="Hyperlink"/>
                            <w:sz w:val="24"/>
                            <w:lang w:val="fr-CA"/>
                          </w:rPr>
                          <w:t>cer@muhc.mcgill.ca</w:t>
                        </w:r>
                      </w:hyperlink>
                      <w:r w:rsidR="0054685D">
                        <w:rPr>
                          <w:sz w:val="24"/>
                          <w:lang w:val="fr-CA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46DB82" w14:textId="77777777" w:rsidR="00014EA3" w:rsidRPr="00FA5C9F" w:rsidRDefault="00014EA3" w:rsidP="00DB06BA">
      <w:pPr>
        <w:shd w:val="clear" w:color="auto" w:fill="FFFFFF"/>
        <w:spacing w:after="0" w:line="240" w:lineRule="auto"/>
        <w:jc w:val="center"/>
        <w:rPr>
          <w:rFonts w:cs="Calibri"/>
          <w:b/>
          <w:sz w:val="36"/>
          <w:lang w:val="fr-CA"/>
        </w:rPr>
      </w:pPr>
    </w:p>
    <w:p w14:paraId="5997CC1D" w14:textId="77777777" w:rsidR="002D30E5" w:rsidRPr="00FA5C9F" w:rsidRDefault="002D30E5" w:rsidP="00DB06BA">
      <w:pPr>
        <w:shd w:val="clear" w:color="auto" w:fill="FFFFFF"/>
        <w:spacing w:after="0" w:line="240" w:lineRule="auto"/>
        <w:ind w:left="-270"/>
        <w:rPr>
          <w:rFonts w:cs="Calibri"/>
          <w:sz w:val="24"/>
          <w:lang w:val="fr-CA"/>
        </w:rPr>
      </w:pPr>
    </w:p>
    <w:p w14:paraId="110FFD37" w14:textId="77777777" w:rsidR="00014EA3" w:rsidRPr="00FA5C9F" w:rsidRDefault="00014EA3" w:rsidP="00DB06BA">
      <w:pPr>
        <w:shd w:val="clear" w:color="auto" w:fill="FFFFFF"/>
        <w:spacing w:after="0" w:line="240" w:lineRule="auto"/>
        <w:ind w:left="-270"/>
        <w:rPr>
          <w:rFonts w:cs="Calibri"/>
          <w:sz w:val="24"/>
          <w:lang w:val="fr-CA"/>
        </w:rPr>
      </w:pPr>
    </w:p>
    <w:p w14:paraId="6B699379" w14:textId="77777777" w:rsidR="00014EA3" w:rsidRPr="00FA5C9F" w:rsidRDefault="00014EA3" w:rsidP="00DB06BA">
      <w:pPr>
        <w:shd w:val="clear" w:color="auto" w:fill="FFFFFF"/>
        <w:spacing w:after="0" w:line="240" w:lineRule="auto"/>
        <w:ind w:left="-270"/>
        <w:rPr>
          <w:rFonts w:cs="Calibri"/>
          <w:sz w:val="24"/>
          <w:lang w:val="fr-CA"/>
        </w:rPr>
      </w:pPr>
    </w:p>
    <w:p w14:paraId="58F06D4F" w14:textId="77777777" w:rsidR="003E7C26" w:rsidRPr="00FA5C9F" w:rsidRDefault="003E7C26" w:rsidP="00DB06BA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>Titre du projet</w:t>
      </w:r>
      <w:r w:rsidRPr="00FA5C9F">
        <w:rPr>
          <w:rFonts w:cs="Calibri"/>
          <w:b/>
          <w:sz w:val="24"/>
          <w:lang w:val="fr-CA"/>
        </w:rPr>
        <w:t xml:space="preserve"> : </w:t>
      </w:r>
      <w:r w:rsidRPr="00D8782E">
        <w:rPr>
          <w:rFonts w:cs="Calibri"/>
          <w:sz w:val="24"/>
          <w:highlight w:val="yellow"/>
          <w:lang w:val="fr-CA"/>
        </w:rPr>
        <w:t>Cliquez ici pour entrer le texte</w:t>
      </w:r>
      <w:r w:rsidRPr="00FA5C9F">
        <w:rPr>
          <w:rFonts w:cs="Calibri"/>
          <w:sz w:val="24"/>
          <w:lang w:val="fr-CA"/>
        </w:rPr>
        <w:t>.</w:t>
      </w:r>
    </w:p>
    <w:p w14:paraId="3FE9F23F" w14:textId="77777777" w:rsidR="004B1BAD" w:rsidRPr="00FA5C9F" w:rsidRDefault="004B1BAD" w:rsidP="00DB06BA">
      <w:p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</w:p>
    <w:p w14:paraId="58BAA5E1" w14:textId="77777777" w:rsidR="004B1BAD" w:rsidRPr="0054685D" w:rsidRDefault="003E7C26" w:rsidP="074A549C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-142" w:hanging="142"/>
        <w:rPr>
          <w:rFonts w:cs="Calibri"/>
          <w:sz w:val="24"/>
          <w:szCs w:val="24"/>
          <w:lang w:val="fr-CA"/>
        </w:rPr>
      </w:pPr>
      <w:r w:rsidRPr="0054685D">
        <w:rPr>
          <w:rFonts w:cs="Calibri"/>
          <w:b/>
          <w:bCs/>
          <w:sz w:val="24"/>
          <w:szCs w:val="24"/>
          <w:lang w:val="fr-CA"/>
        </w:rPr>
        <w:t>Responsable du projet</w:t>
      </w:r>
      <w:r w:rsidR="004B1BAD" w:rsidRPr="074A549C">
        <w:rPr>
          <w:rStyle w:val="FootnoteReference"/>
          <w:rFonts w:cs="Calibri"/>
          <w:b/>
          <w:bCs/>
          <w:sz w:val="24"/>
          <w:szCs w:val="24"/>
        </w:rPr>
        <w:footnoteReference w:id="5"/>
      </w:r>
      <w:r w:rsidRPr="0054685D">
        <w:rPr>
          <w:rFonts w:cs="Calibri"/>
          <w:b/>
          <w:bCs/>
          <w:sz w:val="24"/>
          <w:szCs w:val="24"/>
          <w:lang w:val="fr-CA"/>
        </w:rPr>
        <w:t> :</w:t>
      </w:r>
      <w:r w:rsidRPr="0054685D">
        <w:rPr>
          <w:rFonts w:cs="Calibri"/>
          <w:sz w:val="24"/>
          <w:szCs w:val="24"/>
          <w:lang w:val="fr-CA"/>
        </w:rPr>
        <w:t xml:space="preserve"> </w:t>
      </w:r>
      <w:r w:rsidR="004B1BAD" w:rsidRPr="0054685D">
        <w:rPr>
          <w:rFonts w:cs="Calibri"/>
          <w:sz w:val="24"/>
          <w:szCs w:val="24"/>
          <w:highlight w:val="yellow"/>
          <w:lang w:val="fr-CA"/>
        </w:rPr>
        <w:t>Cliquez ici pour entrer le texte.</w:t>
      </w:r>
    </w:p>
    <w:p w14:paraId="2707F2F3" w14:textId="77777777" w:rsidR="004B1BAD" w:rsidRPr="00FA5C9F" w:rsidRDefault="003E7C26" w:rsidP="00DB06BA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 xml:space="preserve">Affiliation du responsable </w:t>
      </w:r>
      <w:r w:rsidR="004B1BAD" w:rsidRPr="00FA5C9F">
        <w:rPr>
          <w:rFonts w:cs="Calibri"/>
          <w:b/>
          <w:bCs/>
          <w:sz w:val="24"/>
          <w:lang w:val="fr-CA"/>
        </w:rPr>
        <w:t xml:space="preserve">de projet </w:t>
      </w:r>
      <w:r w:rsidRPr="00FA5C9F">
        <w:rPr>
          <w:rFonts w:cs="Calibri"/>
          <w:b/>
          <w:bCs/>
          <w:sz w:val="24"/>
          <w:lang w:val="fr-CA"/>
        </w:rPr>
        <w:t>(Département) :</w:t>
      </w:r>
      <w:r w:rsidRPr="00FA5C9F">
        <w:rPr>
          <w:rFonts w:cs="Calibri"/>
          <w:bCs/>
          <w:sz w:val="24"/>
          <w:lang w:val="fr-CA"/>
        </w:rPr>
        <w:t xml:space="preserve"> </w:t>
      </w:r>
      <w:r w:rsidR="004B1BAD" w:rsidRPr="00D8782E">
        <w:rPr>
          <w:rFonts w:cs="Calibri"/>
          <w:sz w:val="24"/>
          <w:highlight w:val="yellow"/>
          <w:lang w:val="fr-CA"/>
        </w:rPr>
        <w:t>Cliquez ici pour entrer le texte.</w:t>
      </w:r>
    </w:p>
    <w:p w14:paraId="6C70A0A6" w14:textId="77777777" w:rsidR="004B1BAD" w:rsidRPr="00FA5C9F" w:rsidRDefault="003E7C26" w:rsidP="00DB06BA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>Courriel du responsable </w:t>
      </w:r>
      <w:r w:rsidR="004B1BAD" w:rsidRPr="00FA5C9F">
        <w:rPr>
          <w:rFonts w:cs="Calibri"/>
          <w:b/>
          <w:bCs/>
          <w:sz w:val="24"/>
          <w:lang w:val="fr-CA"/>
        </w:rPr>
        <w:t>de projet</w:t>
      </w:r>
      <w:r w:rsidR="00621E24" w:rsidRPr="00FA5C9F">
        <w:rPr>
          <w:rFonts w:cs="Calibri"/>
          <w:b/>
          <w:bCs/>
          <w:sz w:val="24"/>
          <w:lang w:val="fr-CA"/>
        </w:rPr>
        <w:t> </w:t>
      </w:r>
      <w:r w:rsidRPr="00FA5C9F">
        <w:rPr>
          <w:rFonts w:cs="Calibri"/>
          <w:b/>
          <w:bCs/>
          <w:sz w:val="24"/>
          <w:lang w:val="fr-CA"/>
        </w:rPr>
        <w:t>:</w:t>
      </w:r>
      <w:r w:rsidRPr="00FA5C9F">
        <w:rPr>
          <w:rFonts w:cs="Calibri"/>
          <w:bCs/>
          <w:sz w:val="24"/>
          <w:lang w:val="fr-CA"/>
        </w:rPr>
        <w:t xml:space="preserve"> </w:t>
      </w:r>
      <w:r w:rsidR="004B1BAD" w:rsidRPr="00D8782E">
        <w:rPr>
          <w:rFonts w:cs="Calibri"/>
          <w:sz w:val="24"/>
          <w:highlight w:val="yellow"/>
          <w:lang w:val="fr-CA"/>
        </w:rPr>
        <w:t>Cliquez ici pour entrer le texte.</w:t>
      </w:r>
    </w:p>
    <w:p w14:paraId="1F72F646" w14:textId="77777777" w:rsidR="004B1BAD" w:rsidRPr="00FA5C9F" w:rsidRDefault="004B1BAD" w:rsidP="00DB06BA">
      <w:pPr>
        <w:shd w:val="clear" w:color="auto" w:fill="FFFFFF"/>
        <w:spacing w:after="0" w:line="240" w:lineRule="auto"/>
        <w:ind w:left="-142"/>
        <w:rPr>
          <w:rFonts w:cs="Calibri"/>
          <w:sz w:val="24"/>
          <w:lang w:val="fr-CA"/>
        </w:rPr>
      </w:pPr>
    </w:p>
    <w:p w14:paraId="081F6513" w14:textId="77777777" w:rsidR="004B1BAD" w:rsidRPr="00FA5C9F" w:rsidRDefault="003E7C26" w:rsidP="00DB06BA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>Collaborateurs (nom et affiliation) :</w:t>
      </w:r>
      <w:r w:rsidRPr="00FA5C9F">
        <w:rPr>
          <w:rFonts w:cs="Calibri"/>
          <w:bCs/>
          <w:sz w:val="24"/>
          <w:lang w:val="fr-CA"/>
        </w:rPr>
        <w:t xml:space="preserve"> </w:t>
      </w:r>
      <w:r w:rsidR="004B1BAD" w:rsidRPr="00D8782E">
        <w:rPr>
          <w:rFonts w:cs="Calibri"/>
          <w:sz w:val="24"/>
          <w:highlight w:val="yellow"/>
          <w:lang w:val="fr-CA"/>
        </w:rPr>
        <w:t>Cliquez ici pour entrer le texte.</w:t>
      </w:r>
    </w:p>
    <w:p w14:paraId="08CE6F91" w14:textId="77777777" w:rsidR="004B1BAD" w:rsidRPr="00FA5C9F" w:rsidRDefault="004B1BAD" w:rsidP="00DB06BA">
      <w:pPr>
        <w:shd w:val="clear" w:color="auto" w:fill="FFFFFF"/>
        <w:spacing w:after="0" w:line="240" w:lineRule="auto"/>
        <w:rPr>
          <w:rFonts w:cs="Calibri"/>
          <w:sz w:val="24"/>
          <w:lang w:val="fr-CA"/>
        </w:rPr>
      </w:pPr>
    </w:p>
    <w:p w14:paraId="3F31F1FA" w14:textId="77777777" w:rsidR="003E7C26" w:rsidRPr="00FA5C9F" w:rsidRDefault="003E7C26" w:rsidP="00DB06BA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142"/>
        <w:rPr>
          <w:rFonts w:cs="Calibri"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>Population cible, processus, programme ou système :</w:t>
      </w:r>
      <w:r w:rsidRPr="00FA5C9F">
        <w:rPr>
          <w:rFonts w:cs="Calibri"/>
          <w:bCs/>
          <w:sz w:val="24"/>
          <w:lang w:val="fr-CA"/>
        </w:rPr>
        <w:t xml:space="preserve"> </w:t>
      </w:r>
      <w:r w:rsidR="004B1BAD" w:rsidRPr="00D8782E">
        <w:rPr>
          <w:rFonts w:cs="Calibri"/>
          <w:sz w:val="24"/>
          <w:highlight w:val="yellow"/>
          <w:lang w:val="fr-CA"/>
        </w:rPr>
        <w:t>Cliquez ici pour entrer le texte.</w:t>
      </w:r>
    </w:p>
    <w:p w14:paraId="61CDCEAD" w14:textId="77777777" w:rsidR="003E7C26" w:rsidRPr="00FA5C9F" w:rsidRDefault="003E7C26" w:rsidP="00DB06BA">
      <w:pPr>
        <w:pStyle w:val="ListParagraph"/>
        <w:shd w:val="clear" w:color="auto" w:fill="FFFFFF"/>
        <w:ind w:left="0"/>
        <w:rPr>
          <w:rFonts w:cs="Calibri"/>
          <w:bCs/>
          <w:sz w:val="24"/>
          <w:lang w:val="fr-CA"/>
        </w:rPr>
      </w:pPr>
    </w:p>
    <w:p w14:paraId="5B78B3E9" w14:textId="77777777" w:rsidR="003E7C26" w:rsidRPr="00FA5C9F" w:rsidRDefault="003E7C26" w:rsidP="00DB06BA">
      <w:pPr>
        <w:numPr>
          <w:ilvl w:val="0"/>
          <w:numId w:val="11"/>
        </w:numPr>
        <w:shd w:val="clear" w:color="auto" w:fill="FFFFFF"/>
        <w:tabs>
          <w:tab w:val="left" w:pos="90"/>
        </w:tabs>
        <w:spacing w:after="0" w:line="240" w:lineRule="auto"/>
        <w:ind w:left="0" w:hanging="270"/>
        <w:rPr>
          <w:rFonts w:cs="Calibri"/>
          <w:b/>
          <w:sz w:val="24"/>
          <w:lang w:val="fr-CA"/>
        </w:rPr>
      </w:pPr>
      <w:r w:rsidRPr="00FA5C9F">
        <w:rPr>
          <w:rFonts w:cs="Calibri"/>
          <w:b/>
          <w:bCs/>
          <w:sz w:val="24"/>
          <w:lang w:val="fr-CA"/>
        </w:rPr>
        <w:t>Résumé du projet :</w:t>
      </w:r>
    </w:p>
    <w:p w14:paraId="6BB9E253" w14:textId="77777777" w:rsidR="0000597A" w:rsidRPr="00FA5C9F" w:rsidRDefault="0000597A" w:rsidP="00DB06BA">
      <w:pPr>
        <w:shd w:val="clear" w:color="auto" w:fill="FFFFFF"/>
        <w:spacing w:after="0" w:line="240" w:lineRule="auto"/>
        <w:rPr>
          <w:rFonts w:cs="Calibri"/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549"/>
      </w:tblGrid>
      <w:tr w:rsidR="0000597A" w:rsidRPr="0054685D" w14:paraId="6F0E2C1F" w14:textId="77777777" w:rsidTr="00DB06BA">
        <w:tc>
          <w:tcPr>
            <w:tcW w:w="1818" w:type="dxa"/>
            <w:shd w:val="clear" w:color="auto" w:fill="FFFFFF"/>
          </w:tcPr>
          <w:p w14:paraId="6C549D26" w14:textId="77777777" w:rsidR="0000597A" w:rsidRPr="00D8782E" w:rsidRDefault="0000597A" w:rsidP="00D8782E">
            <w:pPr>
              <w:spacing w:after="0" w:line="240" w:lineRule="auto"/>
              <w:rPr>
                <w:b/>
              </w:rPr>
            </w:pPr>
            <w:r w:rsidRPr="00D8782E">
              <w:rPr>
                <w:b/>
              </w:rPr>
              <w:t>Contexte :</w:t>
            </w:r>
          </w:p>
        </w:tc>
        <w:tc>
          <w:tcPr>
            <w:tcW w:w="7758" w:type="dxa"/>
            <w:shd w:val="clear" w:color="auto" w:fill="auto"/>
          </w:tcPr>
          <w:p w14:paraId="532C2CE9" w14:textId="77777777" w:rsidR="0000597A" w:rsidRPr="00FA5C9F" w:rsidRDefault="0000597A" w:rsidP="00DB06BA">
            <w:pPr>
              <w:shd w:val="clear" w:color="auto" w:fill="FFFFFF"/>
              <w:spacing w:after="0" w:line="240" w:lineRule="auto"/>
              <w:rPr>
                <w:rFonts w:cs="Calibri"/>
                <w:lang w:val="fr-CA"/>
              </w:rPr>
            </w:pPr>
            <w:r w:rsidRPr="00D8782E">
              <w:rPr>
                <w:rFonts w:cs="Calibri"/>
                <w:sz w:val="24"/>
                <w:highlight w:val="yellow"/>
                <w:lang w:val="fr-CA"/>
              </w:rPr>
              <w:t>Cliquez ici pour entrer le texte.</w:t>
            </w:r>
          </w:p>
        </w:tc>
      </w:tr>
      <w:tr w:rsidR="0000597A" w:rsidRPr="0054685D" w14:paraId="630B1BF0" w14:textId="77777777" w:rsidTr="00654A37">
        <w:tc>
          <w:tcPr>
            <w:tcW w:w="1818" w:type="dxa"/>
            <w:shd w:val="clear" w:color="auto" w:fill="auto"/>
          </w:tcPr>
          <w:p w14:paraId="5D08ABA1" w14:textId="77777777" w:rsidR="0000597A" w:rsidRPr="00D8782E" w:rsidRDefault="0000597A" w:rsidP="00D8782E">
            <w:pPr>
              <w:spacing w:after="0" w:line="240" w:lineRule="auto"/>
              <w:rPr>
                <w:b/>
              </w:rPr>
            </w:pPr>
            <w:r w:rsidRPr="00D8782E">
              <w:rPr>
                <w:b/>
              </w:rPr>
              <w:t>Objectif :</w:t>
            </w:r>
          </w:p>
        </w:tc>
        <w:tc>
          <w:tcPr>
            <w:tcW w:w="7758" w:type="dxa"/>
            <w:shd w:val="clear" w:color="auto" w:fill="auto"/>
          </w:tcPr>
          <w:p w14:paraId="3BC37F68" w14:textId="77777777" w:rsidR="0000597A" w:rsidRPr="00FA5C9F" w:rsidRDefault="002A34B6" w:rsidP="00DB06BA">
            <w:pPr>
              <w:shd w:val="clear" w:color="auto" w:fill="FFFFFF"/>
              <w:spacing w:after="0" w:line="240" w:lineRule="auto"/>
              <w:rPr>
                <w:rFonts w:cs="Calibri"/>
                <w:lang w:val="fr-CA"/>
              </w:rPr>
            </w:pPr>
            <w:r w:rsidRPr="00D8782E">
              <w:rPr>
                <w:rFonts w:cs="Calibri"/>
                <w:sz w:val="24"/>
                <w:highlight w:val="yellow"/>
                <w:lang w:val="fr-CA"/>
              </w:rPr>
              <w:t>Cliquez ici pour entrer le texte.</w:t>
            </w:r>
          </w:p>
        </w:tc>
      </w:tr>
      <w:tr w:rsidR="0000597A" w:rsidRPr="0054685D" w14:paraId="3F6B883C" w14:textId="77777777" w:rsidTr="00654A37">
        <w:tc>
          <w:tcPr>
            <w:tcW w:w="1818" w:type="dxa"/>
            <w:shd w:val="clear" w:color="auto" w:fill="auto"/>
          </w:tcPr>
          <w:p w14:paraId="2CFD54A9" w14:textId="77777777" w:rsidR="0000597A" w:rsidRPr="00D8782E" w:rsidRDefault="0000597A" w:rsidP="00D8782E">
            <w:pPr>
              <w:spacing w:after="0" w:line="240" w:lineRule="auto"/>
              <w:rPr>
                <w:b/>
              </w:rPr>
            </w:pPr>
            <w:r w:rsidRPr="00D8782E">
              <w:rPr>
                <w:b/>
              </w:rPr>
              <w:t>Méthodes :</w:t>
            </w:r>
          </w:p>
        </w:tc>
        <w:tc>
          <w:tcPr>
            <w:tcW w:w="7758" w:type="dxa"/>
            <w:shd w:val="clear" w:color="auto" w:fill="auto"/>
          </w:tcPr>
          <w:p w14:paraId="69447C6D" w14:textId="77777777" w:rsidR="0000597A" w:rsidRPr="00FA5C9F" w:rsidRDefault="002A34B6" w:rsidP="00DB06BA">
            <w:pPr>
              <w:shd w:val="clear" w:color="auto" w:fill="FFFFFF"/>
              <w:spacing w:after="0" w:line="240" w:lineRule="auto"/>
              <w:rPr>
                <w:rFonts w:cs="Calibri"/>
                <w:lang w:val="fr-CA"/>
              </w:rPr>
            </w:pPr>
            <w:r w:rsidRPr="00D8782E">
              <w:rPr>
                <w:rFonts w:cs="Calibri"/>
                <w:sz w:val="24"/>
                <w:highlight w:val="yellow"/>
                <w:lang w:val="fr-CA"/>
              </w:rPr>
              <w:t>Cliquez ici pour entrer le texte.</w:t>
            </w:r>
          </w:p>
        </w:tc>
      </w:tr>
      <w:tr w:rsidR="0000597A" w:rsidRPr="0054685D" w14:paraId="221077B2" w14:textId="77777777" w:rsidTr="00654A37">
        <w:tc>
          <w:tcPr>
            <w:tcW w:w="1818" w:type="dxa"/>
            <w:shd w:val="clear" w:color="auto" w:fill="auto"/>
          </w:tcPr>
          <w:p w14:paraId="2CBAD568" w14:textId="77777777" w:rsidR="0000597A" w:rsidRPr="00D8782E" w:rsidRDefault="0000597A" w:rsidP="00D8782E">
            <w:pPr>
              <w:spacing w:after="0"/>
              <w:rPr>
                <w:b/>
              </w:rPr>
            </w:pPr>
            <w:r w:rsidRPr="00D8782E">
              <w:rPr>
                <w:b/>
              </w:rPr>
              <w:t>Risques :</w:t>
            </w:r>
          </w:p>
        </w:tc>
        <w:tc>
          <w:tcPr>
            <w:tcW w:w="7758" w:type="dxa"/>
            <w:shd w:val="clear" w:color="auto" w:fill="auto"/>
          </w:tcPr>
          <w:p w14:paraId="47726128" w14:textId="77777777" w:rsidR="0000597A" w:rsidRPr="00FA5C9F" w:rsidRDefault="002A34B6" w:rsidP="00DB06BA">
            <w:pPr>
              <w:shd w:val="clear" w:color="auto" w:fill="FFFFFF"/>
              <w:spacing w:after="0" w:line="240" w:lineRule="auto"/>
              <w:rPr>
                <w:rFonts w:cs="Calibri"/>
                <w:lang w:val="fr-CA"/>
              </w:rPr>
            </w:pPr>
            <w:r w:rsidRPr="00D8782E">
              <w:rPr>
                <w:rFonts w:cs="Calibri"/>
                <w:sz w:val="24"/>
                <w:highlight w:val="yellow"/>
                <w:lang w:val="fr-CA"/>
              </w:rPr>
              <w:t>Cliquez ici pour entrer le texte.</w:t>
            </w:r>
          </w:p>
        </w:tc>
      </w:tr>
      <w:tr w:rsidR="0000597A" w:rsidRPr="0054685D" w14:paraId="75A27CBA" w14:textId="77777777" w:rsidTr="0000597A">
        <w:trPr>
          <w:trHeight w:val="54"/>
        </w:trPr>
        <w:tc>
          <w:tcPr>
            <w:tcW w:w="1818" w:type="dxa"/>
            <w:shd w:val="clear" w:color="auto" w:fill="auto"/>
          </w:tcPr>
          <w:p w14:paraId="051F4B0D" w14:textId="77777777" w:rsidR="0000597A" w:rsidRPr="0054685D" w:rsidRDefault="002A34B6" w:rsidP="00D8782E">
            <w:pPr>
              <w:spacing w:after="0" w:line="240" w:lineRule="auto"/>
              <w:rPr>
                <w:b/>
                <w:lang w:val="fr-CA"/>
              </w:rPr>
            </w:pPr>
            <w:r w:rsidRPr="0054685D">
              <w:rPr>
                <w:b/>
                <w:lang w:val="fr-CA"/>
              </w:rPr>
              <w:t>Comment les résultats du projet seront-ils utilisés au CUSM</w:t>
            </w:r>
            <w:r w:rsidR="00621E24" w:rsidRPr="0054685D">
              <w:rPr>
                <w:b/>
                <w:lang w:val="fr-CA"/>
              </w:rPr>
              <w:t> </w:t>
            </w:r>
            <w:r w:rsidR="0000597A" w:rsidRPr="0054685D">
              <w:rPr>
                <w:b/>
                <w:lang w:val="fr-CA"/>
              </w:rPr>
              <w:t>:</w:t>
            </w:r>
          </w:p>
        </w:tc>
        <w:tc>
          <w:tcPr>
            <w:tcW w:w="7758" w:type="dxa"/>
            <w:shd w:val="clear" w:color="auto" w:fill="auto"/>
          </w:tcPr>
          <w:p w14:paraId="1F6BA677" w14:textId="77777777" w:rsidR="0000597A" w:rsidRPr="00FA5C9F" w:rsidRDefault="002A34B6" w:rsidP="00DB06BA">
            <w:pPr>
              <w:shd w:val="clear" w:color="auto" w:fill="FFFFFF"/>
              <w:spacing w:after="0" w:line="240" w:lineRule="auto"/>
              <w:rPr>
                <w:rFonts w:cs="Calibri"/>
                <w:lang w:val="fr-CA"/>
              </w:rPr>
            </w:pPr>
            <w:r w:rsidRPr="00D8782E">
              <w:rPr>
                <w:rFonts w:cs="Calibri"/>
                <w:sz w:val="24"/>
                <w:highlight w:val="yellow"/>
                <w:lang w:val="fr-CA"/>
              </w:rPr>
              <w:t>Cliquez ici pour entrer le texte.</w:t>
            </w:r>
          </w:p>
        </w:tc>
      </w:tr>
    </w:tbl>
    <w:p w14:paraId="23DE523C" w14:textId="77777777" w:rsidR="0000597A" w:rsidRPr="00FA5C9F" w:rsidRDefault="0000597A" w:rsidP="00DB06BA">
      <w:pPr>
        <w:shd w:val="clear" w:color="auto" w:fill="FFFFFF"/>
        <w:spacing w:after="0" w:line="240" w:lineRule="auto"/>
        <w:rPr>
          <w:rFonts w:cs="Calibri"/>
          <w:sz w:val="24"/>
          <w:lang w:val="fr-CA"/>
        </w:rPr>
      </w:pPr>
    </w:p>
    <w:tbl>
      <w:tblPr>
        <w:tblpPr w:leftFromText="180" w:rightFromText="180" w:vertAnchor="page" w:horzAnchor="margin" w:tblpY="2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953"/>
        <w:gridCol w:w="379"/>
        <w:gridCol w:w="378"/>
      </w:tblGrid>
      <w:tr w:rsidR="002D30E5" w:rsidRPr="00D4322B" w14:paraId="3040266B" w14:textId="77777777" w:rsidTr="00D4322B">
        <w:tc>
          <w:tcPr>
            <w:tcW w:w="8833" w:type="dxa"/>
            <w:gridSpan w:val="2"/>
            <w:shd w:val="clear" w:color="auto" w:fill="BFBFBF"/>
            <w:vAlign w:val="center"/>
          </w:tcPr>
          <w:p w14:paraId="35F0B329" w14:textId="77777777" w:rsidR="002D30E5" w:rsidRPr="0054685D" w:rsidRDefault="002D30E5" w:rsidP="00D4322B">
            <w:pPr>
              <w:spacing w:before="120" w:after="120" w:line="240" w:lineRule="auto"/>
              <w:rPr>
                <w:b/>
                <w:smallCaps/>
                <w:sz w:val="24"/>
              </w:rPr>
            </w:pPr>
            <w:r w:rsidRPr="0054685D">
              <w:rPr>
                <w:b/>
                <w:smallCaps/>
                <w:sz w:val="24"/>
              </w:rPr>
              <w:t>Questions</w:t>
            </w:r>
          </w:p>
        </w:tc>
        <w:tc>
          <w:tcPr>
            <w:tcW w:w="365" w:type="dxa"/>
            <w:shd w:val="clear" w:color="auto" w:fill="BFBFBF"/>
            <w:vAlign w:val="center"/>
          </w:tcPr>
          <w:p w14:paraId="1E84BEA1" w14:textId="77777777" w:rsidR="004C2C86" w:rsidRPr="00D4322B" w:rsidRDefault="004C2C86" w:rsidP="00D4322B">
            <w:pPr>
              <w:spacing w:before="120" w:after="120" w:line="240" w:lineRule="auto"/>
              <w:jc w:val="center"/>
              <w:rPr>
                <w:b/>
                <w:sz w:val="24"/>
              </w:rPr>
            </w:pPr>
            <w:r w:rsidRPr="00D4322B">
              <w:rPr>
                <w:b/>
                <w:sz w:val="24"/>
              </w:rPr>
              <w:t>O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350C21BE" w14:textId="77777777" w:rsidR="002D30E5" w:rsidRPr="00D4322B" w:rsidRDefault="002D30E5" w:rsidP="00D4322B">
            <w:pPr>
              <w:spacing w:before="120" w:after="120" w:line="240" w:lineRule="auto"/>
              <w:jc w:val="center"/>
              <w:rPr>
                <w:b/>
                <w:sz w:val="24"/>
              </w:rPr>
            </w:pPr>
            <w:r w:rsidRPr="00D4322B">
              <w:rPr>
                <w:b/>
                <w:sz w:val="24"/>
              </w:rPr>
              <w:t>N</w:t>
            </w:r>
          </w:p>
        </w:tc>
      </w:tr>
      <w:tr w:rsidR="002D30E5" w:rsidRPr="0054685D" w14:paraId="4639C062" w14:textId="77777777" w:rsidTr="001B421A">
        <w:tc>
          <w:tcPr>
            <w:tcW w:w="648" w:type="dxa"/>
            <w:shd w:val="clear" w:color="auto" w:fill="auto"/>
          </w:tcPr>
          <w:p w14:paraId="649841BE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1</w:t>
            </w:r>
          </w:p>
        </w:tc>
        <w:tc>
          <w:tcPr>
            <w:tcW w:w="8185" w:type="dxa"/>
            <w:shd w:val="clear" w:color="auto" w:fill="auto"/>
          </w:tcPr>
          <w:p w14:paraId="72B25971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Le projet implique-t-il l’utilisation d’un </w:t>
            </w:r>
            <w:r w:rsidR="00DB1C45" w:rsidRPr="00FA5C9F">
              <w:rPr>
                <w:rFonts w:cs="Calibri"/>
                <w:lang w:val="fr-CA"/>
              </w:rPr>
              <w:t xml:space="preserve">instrument médical expérimental ou </w:t>
            </w:r>
            <w:r w:rsidRPr="00FA5C9F">
              <w:rPr>
                <w:rFonts w:cs="Calibri"/>
                <w:lang w:val="fr-CA"/>
              </w:rPr>
              <w:t>d’un médicament ou produit de santé naturel nécessitant une approbation de Santé Canada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shd w:val="clear" w:color="auto" w:fill="auto"/>
          </w:tcPr>
          <w:p w14:paraId="52E56223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shd w:val="clear" w:color="auto" w:fill="auto"/>
          </w:tcPr>
          <w:p w14:paraId="07547A01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3F1F056E" w14:textId="77777777" w:rsidTr="001B421A">
        <w:tc>
          <w:tcPr>
            <w:tcW w:w="648" w:type="dxa"/>
            <w:shd w:val="clear" w:color="auto" w:fill="auto"/>
          </w:tcPr>
          <w:p w14:paraId="18F999B5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2</w:t>
            </w:r>
          </w:p>
        </w:tc>
        <w:tc>
          <w:tcPr>
            <w:tcW w:w="8185" w:type="dxa"/>
            <w:shd w:val="clear" w:color="auto" w:fill="auto"/>
          </w:tcPr>
          <w:p w14:paraId="6E3C8228" w14:textId="77777777" w:rsidR="002D30E5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Le projet implique-t-il l’utilisation hors indication d’un médicament existant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shd w:val="clear" w:color="auto" w:fill="auto"/>
          </w:tcPr>
          <w:p w14:paraId="5043CB0F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shd w:val="clear" w:color="auto" w:fill="auto"/>
          </w:tcPr>
          <w:p w14:paraId="07459315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5D2EBCFB" w14:textId="77777777" w:rsidTr="001B421A">
        <w:tc>
          <w:tcPr>
            <w:tcW w:w="648" w:type="dxa"/>
            <w:shd w:val="clear" w:color="auto" w:fill="auto"/>
          </w:tcPr>
          <w:p w14:paraId="5FCD5EC4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3</w:t>
            </w:r>
          </w:p>
        </w:tc>
        <w:tc>
          <w:tcPr>
            <w:tcW w:w="8185" w:type="dxa"/>
            <w:shd w:val="clear" w:color="auto" w:fill="auto"/>
          </w:tcPr>
          <w:p w14:paraId="6E9BB1B5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Le projet est-il financé, ou </w:t>
            </w:r>
            <w:r w:rsidR="00DB1C45" w:rsidRPr="00FA5C9F">
              <w:rPr>
                <w:rFonts w:cs="Calibri"/>
                <w:lang w:val="fr-CA"/>
              </w:rPr>
              <w:t xml:space="preserve">déposé pour évaluation, par un organisme subventionnaire, </w:t>
            </w:r>
            <w:r w:rsidRPr="00FA5C9F">
              <w:rPr>
                <w:rFonts w:cs="Calibri"/>
                <w:lang w:val="fr-CA"/>
              </w:rPr>
              <w:t xml:space="preserve">une subvention </w:t>
            </w:r>
            <w:r w:rsidR="00DB1C45" w:rsidRPr="00FA5C9F">
              <w:rPr>
                <w:rFonts w:cs="Calibri"/>
                <w:lang w:val="fr-CA"/>
              </w:rPr>
              <w:t>ou</w:t>
            </w:r>
            <w:r w:rsidRPr="00FA5C9F">
              <w:rPr>
                <w:rFonts w:cs="Calibri"/>
                <w:lang w:val="fr-CA"/>
              </w:rPr>
              <w:t xml:space="preserve"> un prix </w:t>
            </w:r>
            <w:r w:rsidR="00DB1C45" w:rsidRPr="00FA5C9F">
              <w:rPr>
                <w:rFonts w:cs="Calibri"/>
                <w:lang w:val="fr-CA"/>
              </w:rPr>
              <w:t>qui requiert</w:t>
            </w:r>
            <w:r w:rsidRPr="00FA5C9F">
              <w:rPr>
                <w:rFonts w:cs="Calibri"/>
                <w:lang w:val="fr-CA"/>
              </w:rPr>
              <w:t xml:space="preserve"> </w:t>
            </w:r>
            <w:r w:rsidR="00DB1C45" w:rsidRPr="00FA5C9F">
              <w:rPr>
                <w:rFonts w:cs="Calibri"/>
                <w:lang w:val="fr-CA"/>
              </w:rPr>
              <w:t>son</w:t>
            </w:r>
            <w:r w:rsidRPr="00FA5C9F">
              <w:rPr>
                <w:rFonts w:cs="Calibri"/>
                <w:lang w:val="fr-CA"/>
              </w:rPr>
              <w:t xml:space="preserve"> évaluation </w:t>
            </w:r>
            <w:r w:rsidR="00DB1C45" w:rsidRPr="00FA5C9F">
              <w:rPr>
                <w:rFonts w:cs="Calibri"/>
                <w:lang w:val="fr-CA"/>
              </w:rPr>
              <w:t>par un CER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shd w:val="clear" w:color="auto" w:fill="auto"/>
          </w:tcPr>
          <w:p w14:paraId="6537F28F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shd w:val="clear" w:color="auto" w:fill="auto"/>
          </w:tcPr>
          <w:p w14:paraId="6DFB9E20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7717E8E3" w14:textId="77777777" w:rsidTr="001B421A">
        <w:tc>
          <w:tcPr>
            <w:tcW w:w="648" w:type="dxa"/>
            <w:shd w:val="clear" w:color="auto" w:fill="auto"/>
          </w:tcPr>
          <w:p w14:paraId="2598DEE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4</w:t>
            </w:r>
          </w:p>
        </w:tc>
        <w:tc>
          <w:tcPr>
            <w:tcW w:w="8185" w:type="dxa"/>
            <w:shd w:val="clear" w:color="auto" w:fill="auto"/>
          </w:tcPr>
          <w:p w14:paraId="2C2C198B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Le but du projet est-il de générer de nouvelles connaissances </w:t>
            </w:r>
            <w:r w:rsidR="00DB1C45" w:rsidRPr="00FA5C9F">
              <w:rPr>
                <w:rFonts w:cs="Calibri"/>
                <w:lang w:val="fr-CA"/>
              </w:rPr>
              <w:t>qui sont généralisables</w:t>
            </w:r>
            <w:r w:rsidRPr="00FA5C9F">
              <w:rPr>
                <w:rFonts w:cs="Calibri"/>
                <w:lang w:val="fr-CA"/>
              </w:rPr>
              <w:t xml:space="preserve"> en répondant à une question ou en testant une hypothèse à l’aide de méthodes reconnues par la communauté scientifique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shd w:val="clear" w:color="auto" w:fill="auto"/>
          </w:tcPr>
          <w:p w14:paraId="70DF9E5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shd w:val="clear" w:color="auto" w:fill="auto"/>
          </w:tcPr>
          <w:p w14:paraId="44E871BC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310EB0" w:rsidRPr="0054685D" w14:paraId="4A3C3CE0" w14:textId="77777777" w:rsidTr="00D4322B">
        <w:tc>
          <w:tcPr>
            <w:tcW w:w="9576" w:type="dxa"/>
            <w:gridSpan w:val="4"/>
            <w:shd w:val="clear" w:color="auto" w:fill="F2DBDB"/>
            <w:vAlign w:val="center"/>
          </w:tcPr>
          <w:p w14:paraId="369B147B" w14:textId="77777777" w:rsidR="004C2C86" w:rsidRPr="0054685D" w:rsidRDefault="004C2C86" w:rsidP="00D4322B">
            <w:pPr>
              <w:spacing w:before="120" w:after="120" w:line="240" w:lineRule="auto"/>
              <w:jc w:val="center"/>
              <w:rPr>
                <w:b/>
                <w:lang w:val="fr-CA"/>
              </w:rPr>
            </w:pPr>
            <w:r w:rsidRPr="0054685D">
              <w:rPr>
                <w:b/>
                <w:lang w:val="fr-CA"/>
              </w:rPr>
              <w:t xml:space="preserve">Si vous avez répondu </w:t>
            </w:r>
            <w:r w:rsidR="00D4322B" w:rsidRPr="0054685D">
              <w:rPr>
                <w:b/>
                <w:lang w:val="fr-CA"/>
              </w:rPr>
              <w:t>« </w:t>
            </w:r>
            <w:r w:rsidRPr="0054685D">
              <w:rPr>
                <w:b/>
                <w:lang w:val="fr-CA"/>
              </w:rPr>
              <w:t>OUI</w:t>
            </w:r>
            <w:r w:rsidR="00D4322B" w:rsidRPr="0054685D">
              <w:rPr>
                <w:b/>
                <w:lang w:val="fr-CA"/>
              </w:rPr>
              <w:t> »</w:t>
            </w:r>
            <w:r w:rsidRPr="0054685D">
              <w:rPr>
                <w:b/>
                <w:lang w:val="fr-CA"/>
              </w:rPr>
              <w:t xml:space="preserve"> à l’une des questions</w:t>
            </w:r>
            <w:r w:rsidR="00621E24" w:rsidRPr="0054685D">
              <w:rPr>
                <w:b/>
                <w:lang w:val="fr-CA"/>
              </w:rPr>
              <w:t> </w:t>
            </w:r>
            <w:r w:rsidRPr="0054685D">
              <w:rPr>
                <w:b/>
                <w:lang w:val="fr-CA"/>
              </w:rPr>
              <w:t>1 à 4 ci-dessus, le</w:t>
            </w:r>
            <w:r w:rsidR="002A34B6" w:rsidRPr="0054685D">
              <w:rPr>
                <w:b/>
                <w:lang w:val="fr-CA"/>
              </w:rPr>
              <w:t xml:space="preserve"> projet doit être </w:t>
            </w:r>
            <w:r w:rsidR="00D4322B" w:rsidRPr="0054685D">
              <w:rPr>
                <w:b/>
                <w:lang w:val="fr-CA"/>
              </w:rPr>
              <w:t>déposé</w:t>
            </w:r>
            <w:r w:rsidR="00DB1C45" w:rsidRPr="0054685D">
              <w:rPr>
                <w:b/>
                <w:lang w:val="fr-CA"/>
              </w:rPr>
              <w:t xml:space="preserve"> au</w:t>
            </w:r>
            <w:r w:rsidR="002A34B6" w:rsidRPr="0054685D">
              <w:rPr>
                <w:b/>
                <w:lang w:val="fr-CA"/>
              </w:rPr>
              <w:t xml:space="preserve"> CER</w:t>
            </w:r>
          </w:p>
        </w:tc>
      </w:tr>
      <w:tr w:rsidR="002D30E5" w:rsidRPr="0054685D" w14:paraId="6EC04D06" w14:textId="77777777" w:rsidTr="001B421A">
        <w:tc>
          <w:tcPr>
            <w:tcW w:w="648" w:type="dxa"/>
            <w:shd w:val="clear" w:color="auto" w:fill="auto"/>
          </w:tcPr>
          <w:p w14:paraId="78941E47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5</w:t>
            </w:r>
          </w:p>
        </w:tc>
        <w:tc>
          <w:tcPr>
            <w:tcW w:w="8185" w:type="dxa"/>
            <w:shd w:val="clear" w:color="auto" w:fill="auto"/>
          </w:tcPr>
          <w:p w14:paraId="6D1B3415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Le projet cherche-t-il à contrôler des variables ou des facteurs de confusion afin de favoriser la généralisabilité </w:t>
            </w:r>
            <w:r w:rsidR="00DB1C45" w:rsidRPr="00FA5C9F">
              <w:rPr>
                <w:rFonts w:cs="Calibri"/>
                <w:lang w:val="fr-CA"/>
              </w:rPr>
              <w:t>des résultats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14:paraId="144A5D23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738610EB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20B2161E" w14:textId="77777777" w:rsidTr="001B421A">
        <w:tc>
          <w:tcPr>
            <w:tcW w:w="648" w:type="dxa"/>
            <w:shd w:val="clear" w:color="auto" w:fill="auto"/>
          </w:tcPr>
          <w:p w14:paraId="29B4EA11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6</w:t>
            </w:r>
          </w:p>
        </w:tc>
        <w:tc>
          <w:tcPr>
            <w:tcW w:w="8185" w:type="dxa"/>
            <w:shd w:val="clear" w:color="auto" w:fill="auto"/>
          </w:tcPr>
          <w:p w14:paraId="5FCAE5D9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Déterminerez-vous le nombre de participants à l’aide de justifications statistiques formelles, de calculs de puissance ou </w:t>
            </w:r>
            <w:r w:rsidR="00DB1C45" w:rsidRPr="00FA5C9F">
              <w:rPr>
                <w:rFonts w:cs="Calibri"/>
                <w:lang w:val="fr-CA"/>
              </w:rPr>
              <w:t>du concept de</w:t>
            </w:r>
            <w:r w:rsidRPr="00FA5C9F">
              <w:rPr>
                <w:rFonts w:cs="Calibri"/>
                <w:lang w:val="fr-CA"/>
              </w:rPr>
              <w:t xml:space="preserve"> saturation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14:paraId="637805D2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66275C34" w14:textId="77777777" w:rsidTr="001B421A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7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auto"/>
          </w:tcPr>
          <w:p w14:paraId="074AEDF9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 xml:space="preserve">Le projet est-il une étude pilote ou une </w:t>
            </w:r>
            <w:r w:rsidR="00DB1C45" w:rsidRPr="00FA5C9F">
              <w:rPr>
                <w:rFonts w:cs="Calibri"/>
                <w:lang w:val="fr-CA"/>
              </w:rPr>
              <w:t>démonstration</w:t>
            </w:r>
            <w:r w:rsidRPr="00FA5C9F">
              <w:rPr>
                <w:rFonts w:cs="Calibri"/>
                <w:lang w:val="fr-CA"/>
              </w:rPr>
              <w:t xml:space="preserve"> de concept visant à appuyer un futur projet de recherche de plus grande envergure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FF5F2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310EB0" w:rsidRPr="0054685D" w14:paraId="0E075C49" w14:textId="77777777" w:rsidTr="001B421A">
        <w:trPr>
          <w:trHeight w:val="283"/>
        </w:trPr>
        <w:tc>
          <w:tcPr>
            <w:tcW w:w="9576" w:type="dxa"/>
            <w:gridSpan w:val="4"/>
            <w:shd w:val="clear" w:color="auto" w:fill="F2DBDB"/>
            <w:vAlign w:val="center"/>
          </w:tcPr>
          <w:p w14:paraId="4FFAEC23" w14:textId="77777777" w:rsidR="004C2C86" w:rsidRPr="0054685D" w:rsidRDefault="003C52C2" w:rsidP="00D4322B">
            <w:pPr>
              <w:spacing w:before="120" w:after="120" w:line="240" w:lineRule="auto"/>
              <w:jc w:val="center"/>
              <w:rPr>
                <w:b/>
                <w:lang w:val="fr-CA"/>
              </w:rPr>
            </w:pPr>
            <w:r w:rsidRPr="0054685D">
              <w:rPr>
                <w:b/>
                <w:lang w:val="fr-CA"/>
              </w:rPr>
              <w:t>Les réponses « OUI »</w:t>
            </w:r>
            <w:r w:rsidR="004C2C86" w:rsidRPr="0054685D">
              <w:rPr>
                <w:b/>
                <w:lang w:val="fr-CA"/>
              </w:rPr>
              <w:t xml:space="preserve"> aux questions</w:t>
            </w:r>
            <w:r w:rsidR="00621E24" w:rsidRPr="0054685D">
              <w:rPr>
                <w:b/>
                <w:lang w:val="fr-CA"/>
              </w:rPr>
              <w:t> </w:t>
            </w:r>
            <w:r w:rsidR="004C2C86" w:rsidRPr="0054685D">
              <w:rPr>
                <w:b/>
                <w:lang w:val="fr-CA"/>
              </w:rPr>
              <w:t xml:space="preserve">5 à 7 ci-dessus suggèrent qu’il </w:t>
            </w:r>
            <w:r w:rsidR="002A34B6" w:rsidRPr="0054685D">
              <w:rPr>
                <w:b/>
                <w:lang w:val="fr-CA"/>
              </w:rPr>
              <w:t>s’agit d’un projet de recherche</w:t>
            </w:r>
          </w:p>
        </w:tc>
      </w:tr>
      <w:tr w:rsidR="002D30E5" w:rsidRPr="0054685D" w14:paraId="2DE2124E" w14:textId="77777777" w:rsidTr="001B421A">
        <w:trPr>
          <w:trHeight w:val="584"/>
        </w:trPr>
        <w:tc>
          <w:tcPr>
            <w:tcW w:w="648" w:type="dxa"/>
            <w:shd w:val="clear" w:color="auto" w:fill="auto"/>
          </w:tcPr>
          <w:p w14:paraId="44B0A208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8</w:t>
            </w:r>
          </w:p>
        </w:tc>
        <w:tc>
          <w:tcPr>
            <w:tcW w:w="8185" w:type="dxa"/>
            <w:shd w:val="clear" w:color="auto" w:fill="auto"/>
          </w:tcPr>
          <w:p w14:paraId="5DF34CB6" w14:textId="77777777" w:rsidR="002D30E5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color w:val="000000"/>
                <w:lang w:val="fr-CA"/>
              </w:rPr>
            </w:pPr>
            <w:r w:rsidRPr="00FA5C9F">
              <w:rPr>
                <w:rFonts w:cs="Calibri"/>
                <w:lang w:val="fr-CA"/>
              </w:rPr>
              <w:t>Le projet résulte-t-il d’une initiative à l’échelle d’un département au CUSM (par exemple, avec le soutien concerté de collègues)</w:t>
            </w:r>
            <w:r w:rsidR="00621E24" w:rsidRPr="00FA5C9F">
              <w:rPr>
                <w:rFonts w:cs="Calibri"/>
                <w:lang w:val="fr-CA"/>
              </w:rPr>
              <w:t> </w:t>
            </w:r>
            <w:r w:rsidRPr="00FA5C9F">
              <w:rPr>
                <w:rFonts w:cs="Calibri"/>
                <w:lang w:val="fr-CA"/>
              </w:rPr>
              <w:t>?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0AD6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2907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48B6A753" w14:textId="77777777" w:rsidTr="001B421A">
        <w:tc>
          <w:tcPr>
            <w:tcW w:w="648" w:type="dxa"/>
            <w:shd w:val="clear" w:color="auto" w:fill="auto"/>
          </w:tcPr>
          <w:p w14:paraId="2B2B7304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9</w:t>
            </w:r>
          </w:p>
        </w:tc>
        <w:tc>
          <w:tcPr>
            <w:tcW w:w="8185" w:type="dxa"/>
            <w:shd w:val="clear" w:color="auto" w:fill="auto"/>
          </w:tcPr>
          <w:p w14:paraId="1FB6298A" w14:textId="77777777" w:rsidR="004C2C86" w:rsidRPr="00FA5C9F" w:rsidRDefault="004C2C8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color w:val="000000"/>
                <w:lang w:val="fr-CA"/>
              </w:rPr>
            </w:pPr>
            <w:r w:rsidRPr="00FA5C9F">
              <w:rPr>
                <w:rFonts w:cs="Calibri"/>
                <w:bCs/>
                <w:color w:val="000000"/>
                <w:lang w:val="fr-CA"/>
              </w:rPr>
              <w:t>L’objectif immédiat du projet est-il l’un des suivants</w:t>
            </w:r>
            <w:r w:rsidR="00621E24" w:rsidRPr="00FA5C9F">
              <w:rPr>
                <w:rFonts w:cs="Calibri"/>
                <w:bCs/>
                <w:color w:val="000000"/>
                <w:lang w:val="fr-CA"/>
              </w:rPr>
              <w:t> </w:t>
            </w:r>
            <w:r w:rsidRPr="00FA5C9F">
              <w:rPr>
                <w:rFonts w:cs="Calibri"/>
                <w:bCs/>
                <w:color w:val="000000"/>
                <w:lang w:val="fr-CA"/>
              </w:rPr>
              <w:t>:</w:t>
            </w:r>
          </w:p>
          <w:p w14:paraId="31BA3DEE" w14:textId="77777777" w:rsidR="004C2C86" w:rsidRPr="00FA5C9F" w:rsidRDefault="004C2C86" w:rsidP="0054685D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ind w:left="771" w:hanging="357"/>
              <w:contextualSpacing/>
              <w:rPr>
                <w:rFonts w:cs="Calibri"/>
                <w:color w:val="000000"/>
                <w:lang w:val="fr-CA"/>
              </w:rPr>
            </w:pPr>
            <w:r w:rsidRPr="00FA5C9F">
              <w:rPr>
                <w:rFonts w:cs="Calibri"/>
                <w:color w:val="000000"/>
                <w:lang w:val="fr-CA"/>
              </w:rPr>
              <w:t>Améliorer un processus, un programme ou un système au CUSM</w:t>
            </w:r>
            <w:r w:rsidR="00621E24" w:rsidRPr="00FA5C9F">
              <w:rPr>
                <w:rFonts w:cs="Calibri"/>
                <w:color w:val="000000"/>
                <w:lang w:val="fr-CA"/>
              </w:rPr>
              <w:t> </w:t>
            </w:r>
            <w:r w:rsidRPr="00FA5C9F">
              <w:rPr>
                <w:rFonts w:cs="Calibri"/>
                <w:color w:val="000000"/>
                <w:lang w:val="fr-CA"/>
              </w:rPr>
              <w:t>?</w:t>
            </w:r>
          </w:p>
          <w:p w14:paraId="2CE619B9" w14:textId="77777777" w:rsidR="004C2C86" w:rsidRPr="00FA5C9F" w:rsidRDefault="004C2C86" w:rsidP="0054685D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ind w:left="771" w:hanging="357"/>
              <w:contextualSpacing/>
              <w:rPr>
                <w:rFonts w:cs="Calibri"/>
                <w:color w:val="000000"/>
                <w:lang w:val="fr-CA"/>
              </w:rPr>
            </w:pPr>
            <w:r w:rsidRPr="00FA5C9F">
              <w:rPr>
                <w:rFonts w:cs="Calibri"/>
                <w:color w:val="000000"/>
                <w:lang w:val="fr-CA"/>
              </w:rPr>
              <w:t>Améliore</w:t>
            </w:r>
            <w:r w:rsidR="00C70D48" w:rsidRPr="00FA5C9F">
              <w:rPr>
                <w:rFonts w:cs="Calibri"/>
                <w:color w:val="000000"/>
                <w:lang w:val="fr-CA"/>
              </w:rPr>
              <w:t>r la performance du CUSM selon d</w:t>
            </w:r>
            <w:r w:rsidRPr="00FA5C9F">
              <w:rPr>
                <w:rFonts w:cs="Calibri"/>
                <w:color w:val="000000"/>
                <w:lang w:val="fr-CA"/>
              </w:rPr>
              <w:t>es normes de pratique reconnues</w:t>
            </w:r>
            <w:r w:rsidR="00621E24" w:rsidRPr="00FA5C9F">
              <w:rPr>
                <w:rFonts w:cs="Calibri"/>
                <w:color w:val="000000"/>
                <w:lang w:val="fr-CA"/>
              </w:rPr>
              <w:t> </w:t>
            </w:r>
            <w:r w:rsidRPr="00FA5C9F">
              <w:rPr>
                <w:rFonts w:cs="Calibri"/>
                <w:color w:val="000000"/>
                <w:lang w:val="fr-CA"/>
              </w:rPr>
              <w:t>?</w:t>
            </w:r>
          </w:p>
          <w:p w14:paraId="3AF937A5" w14:textId="77777777" w:rsidR="004C2C86" w:rsidRPr="00FA5C9F" w:rsidRDefault="004C2C86" w:rsidP="0054685D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ind w:left="771" w:hanging="357"/>
              <w:contextualSpacing/>
              <w:rPr>
                <w:rFonts w:cs="Calibri"/>
                <w:color w:val="000000"/>
                <w:lang w:val="fr-CA"/>
              </w:rPr>
            </w:pPr>
            <w:r w:rsidRPr="00FA5C9F">
              <w:rPr>
                <w:rFonts w:cs="Calibri"/>
                <w:color w:val="000000"/>
                <w:lang w:val="fr-CA"/>
              </w:rPr>
              <w:t>Évaluer ou mettre en œuvre une pratique exemplaire au CUSM</w:t>
            </w:r>
            <w:r w:rsidR="00621E24" w:rsidRPr="00FA5C9F">
              <w:rPr>
                <w:rFonts w:cs="Calibri"/>
                <w:color w:val="000000"/>
                <w:lang w:val="fr-CA"/>
              </w:rPr>
              <w:t> </w:t>
            </w:r>
            <w:r w:rsidRPr="00FA5C9F">
              <w:rPr>
                <w:rFonts w:cs="Calibri"/>
                <w:color w:val="000000"/>
                <w:lang w:val="fr-CA"/>
              </w:rPr>
              <w:t>?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226A1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402F69ED" w14:textId="77777777" w:rsidTr="001B421A">
        <w:tc>
          <w:tcPr>
            <w:tcW w:w="648" w:type="dxa"/>
            <w:shd w:val="clear" w:color="auto" w:fill="auto"/>
          </w:tcPr>
          <w:p w14:paraId="4737E36C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11</w:t>
            </w:r>
          </w:p>
        </w:tc>
        <w:tc>
          <w:tcPr>
            <w:tcW w:w="8185" w:type="dxa"/>
            <w:shd w:val="clear" w:color="auto" w:fill="auto"/>
          </w:tcPr>
          <w:p w14:paraId="64CCA1D9" w14:textId="77777777" w:rsidR="00381576" w:rsidRPr="00FA5C9F" w:rsidRDefault="0038157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b/>
                <w:lang w:val="fr-CA"/>
              </w:rPr>
            </w:pPr>
            <w:r w:rsidRPr="00FA5C9F">
              <w:rPr>
                <w:rFonts w:cs="Calibri"/>
                <w:bCs/>
                <w:color w:val="000000"/>
                <w:lang w:val="fr-CA"/>
              </w:rPr>
              <w:t xml:space="preserve">Avez-vous des raisons </w:t>
            </w:r>
            <w:r w:rsidR="00C70D48" w:rsidRPr="00FA5C9F">
              <w:rPr>
                <w:rFonts w:cs="Calibri"/>
                <w:bCs/>
                <w:color w:val="000000"/>
                <w:lang w:val="fr-CA"/>
              </w:rPr>
              <w:t xml:space="preserve">valides </w:t>
            </w:r>
            <w:r w:rsidRPr="00FA5C9F">
              <w:rPr>
                <w:rFonts w:cs="Calibri"/>
                <w:bCs/>
                <w:color w:val="000000"/>
                <w:lang w:val="fr-CA"/>
              </w:rPr>
              <w:t>de croire que les résultats de votre projet seront rapidement intégrés dans les pratiques locales au CUSM</w:t>
            </w:r>
            <w:r w:rsidR="00621E24" w:rsidRPr="00FA5C9F">
              <w:rPr>
                <w:rFonts w:cs="Calibri"/>
                <w:bCs/>
                <w:color w:val="000000"/>
                <w:lang w:val="fr-CA"/>
              </w:rPr>
              <w:t> </w:t>
            </w:r>
            <w:r w:rsidRPr="00FA5C9F">
              <w:rPr>
                <w:rFonts w:cs="Calibri"/>
                <w:bCs/>
                <w:color w:val="000000"/>
                <w:lang w:val="fr-CA"/>
              </w:rPr>
              <w:t>?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14:paraId="0DE4B5B7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14:paraId="66204FF1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2D30E5" w:rsidRPr="0054685D" w14:paraId="473F1853" w14:textId="77777777" w:rsidTr="001B421A">
        <w:tc>
          <w:tcPr>
            <w:tcW w:w="648" w:type="dxa"/>
            <w:shd w:val="clear" w:color="auto" w:fill="auto"/>
          </w:tcPr>
          <w:p w14:paraId="4B73E586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lang w:val="fr-CA"/>
              </w:rPr>
              <w:t>12</w:t>
            </w:r>
          </w:p>
        </w:tc>
        <w:tc>
          <w:tcPr>
            <w:tcW w:w="8185" w:type="dxa"/>
            <w:shd w:val="clear" w:color="auto" w:fill="auto"/>
          </w:tcPr>
          <w:p w14:paraId="4F635139" w14:textId="77777777" w:rsidR="00381576" w:rsidRPr="00FA5C9F" w:rsidRDefault="00381576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  <w:r w:rsidRPr="00FA5C9F">
              <w:rPr>
                <w:rFonts w:cs="Calibri"/>
                <w:color w:val="000000"/>
                <w:lang w:val="fr-CA"/>
              </w:rPr>
              <w:t>Le projet serait-il tout de même réalisé même s’il n’y avait aucune possibilité de publier les résultats ou si ceux-ci n’étaient pas applicables ailleurs</w:t>
            </w:r>
            <w:r w:rsidR="00621E24" w:rsidRPr="00FA5C9F">
              <w:rPr>
                <w:rFonts w:cs="Calibri"/>
                <w:color w:val="000000"/>
                <w:lang w:val="fr-CA"/>
              </w:rPr>
              <w:t> </w:t>
            </w:r>
            <w:r w:rsidRPr="00FA5C9F">
              <w:rPr>
                <w:rFonts w:cs="Calibri"/>
                <w:color w:val="000000"/>
                <w:lang w:val="fr-CA"/>
              </w:rPr>
              <w:t>?</w:t>
            </w:r>
          </w:p>
        </w:tc>
        <w:tc>
          <w:tcPr>
            <w:tcW w:w="365" w:type="dxa"/>
            <w:shd w:val="clear" w:color="auto" w:fill="auto"/>
          </w:tcPr>
          <w:p w14:paraId="2DBF0D7D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  <w:tc>
          <w:tcPr>
            <w:tcW w:w="378" w:type="dxa"/>
            <w:shd w:val="clear" w:color="auto" w:fill="auto"/>
          </w:tcPr>
          <w:p w14:paraId="6B62F1B3" w14:textId="77777777" w:rsidR="002D30E5" w:rsidRPr="00FA5C9F" w:rsidRDefault="002D30E5" w:rsidP="0054685D">
            <w:pPr>
              <w:shd w:val="clear" w:color="auto" w:fill="FFFFFF"/>
              <w:spacing w:before="60" w:after="60" w:line="240" w:lineRule="auto"/>
              <w:rPr>
                <w:rFonts w:cs="Calibri"/>
                <w:lang w:val="fr-CA"/>
              </w:rPr>
            </w:pPr>
          </w:p>
        </w:tc>
      </w:tr>
      <w:tr w:rsidR="00310EB0" w:rsidRPr="0054685D" w14:paraId="1A180C58" w14:textId="77777777" w:rsidTr="001B421A">
        <w:trPr>
          <w:trHeight w:val="283"/>
        </w:trPr>
        <w:tc>
          <w:tcPr>
            <w:tcW w:w="9576" w:type="dxa"/>
            <w:gridSpan w:val="4"/>
            <w:tcBorders>
              <w:right w:val="single" w:sz="4" w:space="0" w:color="auto"/>
            </w:tcBorders>
            <w:shd w:val="clear" w:color="auto" w:fill="F2DBDB"/>
            <w:vAlign w:val="center"/>
          </w:tcPr>
          <w:p w14:paraId="6E91C740" w14:textId="77777777" w:rsidR="00381576" w:rsidRPr="001B421A" w:rsidRDefault="003C52C2" w:rsidP="001B421A">
            <w:pPr>
              <w:spacing w:before="120" w:after="120" w:line="240" w:lineRule="auto"/>
              <w:jc w:val="center"/>
              <w:rPr>
                <w:b/>
                <w:lang w:val="fr-CA"/>
              </w:rPr>
            </w:pPr>
            <w:r w:rsidRPr="001B421A">
              <w:rPr>
                <w:b/>
                <w:lang w:val="fr-CA"/>
              </w:rPr>
              <w:t>Les réponses « OUI »</w:t>
            </w:r>
            <w:r w:rsidR="00381576" w:rsidRPr="001B421A">
              <w:rPr>
                <w:b/>
                <w:lang w:val="fr-CA"/>
              </w:rPr>
              <w:t xml:space="preserve"> aux questions</w:t>
            </w:r>
            <w:r w:rsidR="00621E24" w:rsidRPr="001B421A">
              <w:rPr>
                <w:b/>
                <w:lang w:val="fr-CA"/>
              </w:rPr>
              <w:t> </w:t>
            </w:r>
            <w:r w:rsidR="00381576" w:rsidRPr="001B421A">
              <w:rPr>
                <w:b/>
                <w:lang w:val="fr-CA"/>
              </w:rPr>
              <w:t>8 à 12 ci-dessus suggèren</w:t>
            </w:r>
            <w:r w:rsidR="002A34B6" w:rsidRPr="001B421A">
              <w:rPr>
                <w:b/>
                <w:lang w:val="fr-CA"/>
              </w:rPr>
              <w:t>t qu’il s’agit d’un projet d’AAQ</w:t>
            </w:r>
          </w:p>
        </w:tc>
      </w:tr>
    </w:tbl>
    <w:p w14:paraId="02F2C34E" w14:textId="77777777" w:rsidR="003D40AA" w:rsidRPr="002D14FD" w:rsidRDefault="003D40AA" w:rsidP="00DB06BA">
      <w:pPr>
        <w:shd w:val="clear" w:color="auto" w:fill="FFFFFF"/>
        <w:spacing w:after="0" w:line="240" w:lineRule="auto"/>
        <w:rPr>
          <w:rFonts w:cs="Calibri"/>
          <w:sz w:val="20"/>
          <w:lang w:val="fr-CA"/>
        </w:rPr>
      </w:pPr>
    </w:p>
    <w:p w14:paraId="680A4E5D" w14:textId="77777777" w:rsidR="004C2C86" w:rsidRPr="002D14FD" w:rsidRDefault="004C2C86" w:rsidP="00DB06BA">
      <w:pPr>
        <w:shd w:val="clear" w:color="auto" w:fill="FFFFFF"/>
        <w:spacing w:after="0" w:line="240" w:lineRule="auto"/>
        <w:rPr>
          <w:rFonts w:cs="Calibri"/>
          <w:sz w:val="20"/>
          <w:lang w:val="fr-CA"/>
        </w:rPr>
      </w:pPr>
    </w:p>
    <w:sectPr w:rsidR="004C2C86" w:rsidRPr="002D14FD" w:rsidSect="00FC1DB4">
      <w:headerReference w:type="default" r:id="rId23"/>
      <w:footerReference w:type="default" r:id="rId24"/>
      <w:pgSz w:w="12240" w:h="15840"/>
      <w:pgMar w:top="126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9836" w14:textId="77777777" w:rsidR="00DB06BA" w:rsidRDefault="00DB06BA" w:rsidP="008446EF">
      <w:pPr>
        <w:spacing w:after="0" w:line="240" w:lineRule="auto"/>
      </w:pPr>
      <w:r>
        <w:separator/>
      </w:r>
    </w:p>
  </w:endnote>
  <w:endnote w:type="continuationSeparator" w:id="0">
    <w:p w14:paraId="296FEF7D" w14:textId="77777777" w:rsidR="00DB06BA" w:rsidRDefault="00DB06BA" w:rsidP="008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F3AE" w14:textId="32BE75A2" w:rsidR="003F6BA9" w:rsidRPr="00354BC0" w:rsidRDefault="00D66E8D" w:rsidP="00354BC0">
    <w:pPr>
      <w:spacing w:after="120" w:line="240" w:lineRule="auto"/>
      <w:rPr>
        <w:color w:val="808080"/>
      </w:rPr>
    </w:pPr>
    <w:r w:rsidRPr="00354BC0">
      <w:rPr>
        <w:rFonts w:cs="Calibri"/>
        <w:color w:val="000000"/>
      </w:rPr>
      <w:t>Version 2</w:t>
    </w:r>
    <w:r w:rsidR="000E0DC3" w:rsidRPr="00354BC0">
      <w:rPr>
        <w:rFonts w:cs="Calibri"/>
        <w:color w:val="000000"/>
      </w:rPr>
      <w:t>/</w:t>
    </w:r>
    <w:r w:rsidR="0054685D">
      <w:rPr>
        <w:rFonts w:cs="Calibri"/>
        <w:color w:val="000000"/>
      </w:rPr>
      <w:t>mai</w:t>
    </w:r>
    <w:r w:rsidRPr="00354BC0">
      <w:rPr>
        <w:rFonts w:cs="Calibri"/>
        <w:color w:val="000000"/>
      </w:rPr>
      <w:t xml:space="preserve"> 2025</w:t>
    </w:r>
    <w:r w:rsidR="00034B47" w:rsidRPr="00354BC0">
      <w:rPr>
        <w:color w:val="808080"/>
      </w:rPr>
      <w:tab/>
    </w:r>
    <w:r w:rsidR="003F6BA9" w:rsidRPr="00354BC0">
      <w:rPr>
        <w:color w:val="80808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DBDC" w14:textId="77777777" w:rsidR="00DB06BA" w:rsidRDefault="00DB06BA" w:rsidP="008446EF">
      <w:pPr>
        <w:spacing w:after="0" w:line="240" w:lineRule="auto"/>
      </w:pPr>
      <w:r>
        <w:separator/>
      </w:r>
    </w:p>
  </w:footnote>
  <w:footnote w:type="continuationSeparator" w:id="0">
    <w:p w14:paraId="769D0D3C" w14:textId="77777777" w:rsidR="00DB06BA" w:rsidRDefault="00DB06BA" w:rsidP="008446EF">
      <w:pPr>
        <w:spacing w:after="0" w:line="240" w:lineRule="auto"/>
      </w:pPr>
      <w:r>
        <w:continuationSeparator/>
      </w:r>
    </w:p>
  </w:footnote>
  <w:footnote w:id="1">
    <w:p w14:paraId="5549C5AE" w14:textId="77777777" w:rsidR="00A6062F" w:rsidRPr="00B477A9" w:rsidRDefault="00A6062F" w:rsidP="007C1689">
      <w:pPr>
        <w:pStyle w:val="FootnoteText"/>
        <w:spacing w:after="0" w:line="240" w:lineRule="auto"/>
        <w:rPr>
          <w:lang w:val="fr-CA"/>
        </w:rPr>
      </w:pPr>
      <w:r w:rsidRPr="00B477A9">
        <w:rPr>
          <w:rStyle w:val="FootnoteReference"/>
        </w:rPr>
        <w:footnoteRef/>
      </w:r>
      <w:r w:rsidRPr="00B477A9">
        <w:rPr>
          <w:lang w:val="fr-CA"/>
        </w:rPr>
        <w:t xml:space="preserve"> </w:t>
      </w:r>
      <w:r w:rsidR="007C1689" w:rsidRPr="00B477A9">
        <w:rPr>
          <w:lang w:val="fr-CA"/>
        </w:rPr>
        <w:t xml:space="preserve">Conseil de recherches en sciences humaines du Canada, Conseil de recherches en sciences naturelles et en génie du Canada, Instituts de recherche en santé du Canada. </w:t>
      </w:r>
      <w:r w:rsidR="007C1689" w:rsidRPr="00B477A9">
        <w:rPr>
          <w:i/>
          <w:lang w:val="fr-CA"/>
        </w:rPr>
        <w:t>Énoncé de politique des trois Conseils</w:t>
      </w:r>
      <w:r w:rsidR="00621E24">
        <w:rPr>
          <w:i/>
          <w:lang w:val="fr-CA"/>
        </w:rPr>
        <w:t> </w:t>
      </w:r>
      <w:r w:rsidR="007C1689" w:rsidRPr="00B477A9">
        <w:rPr>
          <w:i/>
          <w:lang w:val="fr-CA"/>
        </w:rPr>
        <w:t>: Éthique de la recherche avec des êtres humains</w:t>
      </w:r>
      <w:r w:rsidR="007C1689" w:rsidRPr="00B477A9">
        <w:rPr>
          <w:lang w:val="fr-CA"/>
        </w:rPr>
        <w:t>, décembre 2022. (Ci-après, EPTC2)</w:t>
      </w:r>
    </w:p>
  </w:footnote>
  <w:footnote w:id="2">
    <w:p w14:paraId="7EDF06DD" w14:textId="77777777" w:rsidR="00A6062F" w:rsidRPr="00A80EE6" w:rsidRDefault="00A6062F" w:rsidP="00A6062F">
      <w:pPr>
        <w:pStyle w:val="FootnoteText"/>
        <w:rPr>
          <w:lang w:val="fr-CA"/>
        </w:rPr>
      </w:pPr>
      <w:r w:rsidRPr="00B477A9">
        <w:rPr>
          <w:rStyle w:val="FootnoteReference"/>
        </w:rPr>
        <w:footnoteRef/>
      </w:r>
      <w:r w:rsidRPr="00A80EE6">
        <w:rPr>
          <w:lang w:val="fr-CA"/>
        </w:rPr>
        <w:t xml:space="preserve"> </w:t>
      </w:r>
      <w:r w:rsidR="00205CE9" w:rsidRPr="00A80EE6">
        <w:rPr>
          <w:lang w:val="fr-CA"/>
        </w:rPr>
        <w:t>EPTC2, Article</w:t>
      </w:r>
      <w:r w:rsidR="00621E24">
        <w:rPr>
          <w:lang w:val="fr-CA"/>
        </w:rPr>
        <w:t> </w:t>
      </w:r>
      <w:r w:rsidR="00576214">
        <w:rPr>
          <w:lang w:val="fr-CA"/>
        </w:rPr>
        <w:t>2.1</w:t>
      </w:r>
    </w:p>
  </w:footnote>
  <w:footnote w:id="3">
    <w:p w14:paraId="6A059239" w14:textId="77777777" w:rsidR="00D8782E" w:rsidRPr="00AD3086" w:rsidRDefault="00D8782E" w:rsidP="00D8782E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D3086">
        <w:rPr>
          <w:lang w:val="fr-CA"/>
        </w:rPr>
        <w:t xml:space="preserve"> </w:t>
      </w:r>
      <w:r>
        <w:rPr>
          <w:lang w:val="fr-CA"/>
        </w:rPr>
        <w:t>EPTC2, Article 2.1</w:t>
      </w:r>
    </w:p>
  </w:footnote>
  <w:footnote w:id="4">
    <w:p w14:paraId="143BE332" w14:textId="77777777" w:rsidR="009075F3" w:rsidRPr="00B477A9" w:rsidRDefault="009075F3" w:rsidP="009075F3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477A9">
        <w:rPr>
          <w:lang w:val="fr-CA"/>
        </w:rPr>
        <w:t xml:space="preserve"> </w:t>
      </w:r>
      <w:r w:rsidR="00B477A9" w:rsidRPr="00B477A9">
        <w:rPr>
          <w:lang w:val="fr-CA"/>
        </w:rPr>
        <w:t xml:space="preserve">EPTC2, section </w:t>
      </w:r>
      <w:r w:rsidR="00B477A9">
        <w:rPr>
          <w:lang w:val="fr-CA"/>
        </w:rPr>
        <w:t>«</w:t>
      </w:r>
      <w:r w:rsidR="00621E24">
        <w:rPr>
          <w:lang w:val="fr-CA"/>
        </w:rPr>
        <w:t> </w:t>
      </w:r>
      <w:r w:rsidR="00B477A9" w:rsidRPr="00B477A9">
        <w:rPr>
          <w:lang w:val="fr-CA"/>
        </w:rPr>
        <w:t xml:space="preserve">Activités n’exigeant pas d’évaluation par un comité d’éthique de la </w:t>
      </w:r>
      <w:r w:rsidR="00B477A9">
        <w:rPr>
          <w:lang w:val="fr-CA"/>
        </w:rPr>
        <w:t>recherche</w:t>
      </w:r>
      <w:r w:rsidR="00621E24">
        <w:rPr>
          <w:lang w:val="fr-CA"/>
        </w:rPr>
        <w:t> </w:t>
      </w:r>
      <w:r w:rsidR="00B477A9">
        <w:rPr>
          <w:lang w:val="fr-CA"/>
        </w:rPr>
        <w:t xml:space="preserve">» </w:t>
      </w:r>
    </w:p>
  </w:footnote>
  <w:footnote w:id="5">
    <w:p w14:paraId="3B6394FA" w14:textId="77777777" w:rsidR="004B1BAD" w:rsidRPr="004B1BAD" w:rsidRDefault="004B1BAD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4B1BAD">
        <w:rPr>
          <w:lang w:val="fr-CA"/>
        </w:rPr>
        <w:t xml:space="preserve"> Veuillez noter que les étudiants et les résidents ne peuvent pas être désignés comme responsables de projet.</w:t>
      </w:r>
      <w:r>
        <w:rPr>
          <w:lang w:val="fr-CA"/>
        </w:rPr>
        <w:t xml:space="preserve"> Par ailleurs,</w:t>
      </w:r>
      <w:r w:rsidRPr="004B1BAD">
        <w:rPr>
          <w:lang w:val="fr-CA"/>
        </w:rPr>
        <w:t xml:space="preserve"> </w:t>
      </w:r>
      <w:r>
        <w:rPr>
          <w:lang w:val="fr-CA"/>
        </w:rPr>
        <w:t>u</w:t>
      </w:r>
      <w:r w:rsidRPr="004B1BAD">
        <w:rPr>
          <w:lang w:val="fr-CA"/>
        </w:rPr>
        <w:t>ne seule personne</w:t>
      </w:r>
      <w:r w:rsidR="003048FF">
        <w:rPr>
          <w:lang w:val="fr-CA"/>
        </w:rPr>
        <w:t xml:space="preserve"> peut être d</w:t>
      </w:r>
      <w:r w:rsidR="003048FF" w:rsidRPr="003048FF">
        <w:rPr>
          <w:rStyle w:val="fadeinm1hgl8"/>
          <w:lang w:val="fr-CA"/>
        </w:rPr>
        <w:t>ésignée comme responsable de projet</w:t>
      </w:r>
      <w:r w:rsidRPr="004B1BAD">
        <w:rPr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5760" w14:textId="77777777" w:rsidR="00034B47" w:rsidRDefault="00F0173C" w:rsidP="00034B47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E7E993" wp14:editId="07777777">
          <wp:simplePos x="0" y="0"/>
          <wp:positionH relativeFrom="column">
            <wp:posOffset>1133475</wp:posOffset>
          </wp:positionH>
          <wp:positionV relativeFrom="paragraph">
            <wp:posOffset>0</wp:posOffset>
          </wp:positionV>
          <wp:extent cx="3679190" cy="781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1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D245A" w14:textId="77777777" w:rsidR="00034B47" w:rsidRDefault="00034B47">
    <w:pPr>
      <w:pStyle w:val="Header"/>
    </w:pPr>
  </w:p>
  <w:p w14:paraId="1231BE67" w14:textId="77777777" w:rsidR="002D30E5" w:rsidRDefault="002D30E5">
    <w:pPr>
      <w:pStyle w:val="Header"/>
    </w:pPr>
  </w:p>
  <w:p w14:paraId="36FEB5B0" w14:textId="77777777" w:rsidR="002D30E5" w:rsidRDefault="002D30E5">
    <w:pPr>
      <w:pStyle w:val="Header"/>
    </w:pPr>
  </w:p>
  <w:p w14:paraId="30D7AA69" w14:textId="77777777" w:rsidR="002D30E5" w:rsidRDefault="002D30E5">
    <w:pPr>
      <w:pStyle w:val="Header"/>
    </w:pPr>
  </w:p>
  <w:p w14:paraId="7196D064" w14:textId="77777777" w:rsidR="002D30E5" w:rsidRDefault="002D3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540"/>
    <w:multiLevelType w:val="hybridMultilevel"/>
    <w:tmpl w:val="7C4E6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793"/>
    <w:multiLevelType w:val="hybridMultilevel"/>
    <w:tmpl w:val="053044DC"/>
    <w:lvl w:ilvl="0" w:tplc="17A09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51E"/>
    <w:multiLevelType w:val="hybridMultilevel"/>
    <w:tmpl w:val="54F228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5B94"/>
    <w:multiLevelType w:val="hybridMultilevel"/>
    <w:tmpl w:val="C92A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9F7"/>
    <w:multiLevelType w:val="multilevel"/>
    <w:tmpl w:val="D0A4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67186"/>
    <w:multiLevelType w:val="hybridMultilevel"/>
    <w:tmpl w:val="0664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1740E"/>
    <w:multiLevelType w:val="multilevel"/>
    <w:tmpl w:val="1358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E236B"/>
    <w:multiLevelType w:val="hybridMultilevel"/>
    <w:tmpl w:val="CC7424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A172A"/>
    <w:multiLevelType w:val="hybridMultilevel"/>
    <w:tmpl w:val="F362BF7A"/>
    <w:lvl w:ilvl="0" w:tplc="55D43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D11F9"/>
    <w:multiLevelType w:val="hybridMultilevel"/>
    <w:tmpl w:val="7C4E6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A5206"/>
    <w:multiLevelType w:val="hybridMultilevel"/>
    <w:tmpl w:val="EA18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398"/>
    <w:multiLevelType w:val="hybridMultilevel"/>
    <w:tmpl w:val="ED9E81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6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A"/>
    <w:rsid w:val="0000597A"/>
    <w:rsid w:val="0000648D"/>
    <w:rsid w:val="00014EA3"/>
    <w:rsid w:val="00034B47"/>
    <w:rsid w:val="0005782F"/>
    <w:rsid w:val="00071A0B"/>
    <w:rsid w:val="00086DC8"/>
    <w:rsid w:val="0009485E"/>
    <w:rsid w:val="000A748A"/>
    <w:rsid w:val="000B26C2"/>
    <w:rsid w:val="000C13E7"/>
    <w:rsid w:val="000D1A2A"/>
    <w:rsid w:val="000E0DC3"/>
    <w:rsid w:val="000E129B"/>
    <w:rsid w:val="000E77FF"/>
    <w:rsid w:val="00156571"/>
    <w:rsid w:val="00157D36"/>
    <w:rsid w:val="00165441"/>
    <w:rsid w:val="001A3D4A"/>
    <w:rsid w:val="001B421A"/>
    <w:rsid w:val="001C130D"/>
    <w:rsid w:val="00205CE9"/>
    <w:rsid w:val="0024147D"/>
    <w:rsid w:val="00282DE8"/>
    <w:rsid w:val="002905BA"/>
    <w:rsid w:val="002A34B6"/>
    <w:rsid w:val="002D14FD"/>
    <w:rsid w:val="002D30E5"/>
    <w:rsid w:val="002E20AF"/>
    <w:rsid w:val="003048FF"/>
    <w:rsid w:val="00310EB0"/>
    <w:rsid w:val="0033137C"/>
    <w:rsid w:val="003527D2"/>
    <w:rsid w:val="00354BC0"/>
    <w:rsid w:val="00381576"/>
    <w:rsid w:val="003C3F49"/>
    <w:rsid w:val="003C52C2"/>
    <w:rsid w:val="003D40AA"/>
    <w:rsid w:val="003E7C26"/>
    <w:rsid w:val="003F6BA9"/>
    <w:rsid w:val="004448E1"/>
    <w:rsid w:val="004758B5"/>
    <w:rsid w:val="004825BC"/>
    <w:rsid w:val="004B1BAD"/>
    <w:rsid w:val="004B5275"/>
    <w:rsid w:val="004C0D6A"/>
    <w:rsid w:val="004C2C86"/>
    <w:rsid w:val="004E5AAF"/>
    <w:rsid w:val="00507304"/>
    <w:rsid w:val="00541055"/>
    <w:rsid w:val="0054685D"/>
    <w:rsid w:val="00576214"/>
    <w:rsid w:val="005A65D3"/>
    <w:rsid w:val="005E46AD"/>
    <w:rsid w:val="00621E24"/>
    <w:rsid w:val="00654A37"/>
    <w:rsid w:val="00672AE2"/>
    <w:rsid w:val="006A0356"/>
    <w:rsid w:val="006D75A9"/>
    <w:rsid w:val="00724E56"/>
    <w:rsid w:val="00735429"/>
    <w:rsid w:val="00787A59"/>
    <w:rsid w:val="00797D0A"/>
    <w:rsid w:val="007A0BAC"/>
    <w:rsid w:val="007A71DB"/>
    <w:rsid w:val="007B3965"/>
    <w:rsid w:val="007C1689"/>
    <w:rsid w:val="007F68E1"/>
    <w:rsid w:val="00817D5B"/>
    <w:rsid w:val="00832E86"/>
    <w:rsid w:val="008446EF"/>
    <w:rsid w:val="008456B6"/>
    <w:rsid w:val="00855271"/>
    <w:rsid w:val="0085553D"/>
    <w:rsid w:val="008B715E"/>
    <w:rsid w:val="009075F3"/>
    <w:rsid w:val="0093027B"/>
    <w:rsid w:val="00961DB7"/>
    <w:rsid w:val="00962062"/>
    <w:rsid w:val="00971E00"/>
    <w:rsid w:val="00995A5A"/>
    <w:rsid w:val="009A7A0D"/>
    <w:rsid w:val="009B44F2"/>
    <w:rsid w:val="009B7780"/>
    <w:rsid w:val="009E30F5"/>
    <w:rsid w:val="00A13652"/>
    <w:rsid w:val="00A439B3"/>
    <w:rsid w:val="00A6062F"/>
    <w:rsid w:val="00A72B9B"/>
    <w:rsid w:val="00A80246"/>
    <w:rsid w:val="00A80EE6"/>
    <w:rsid w:val="00AC2C2F"/>
    <w:rsid w:val="00AD3086"/>
    <w:rsid w:val="00AD3E6F"/>
    <w:rsid w:val="00AF655D"/>
    <w:rsid w:val="00B219A3"/>
    <w:rsid w:val="00B477A9"/>
    <w:rsid w:val="00B52339"/>
    <w:rsid w:val="00BA19C9"/>
    <w:rsid w:val="00BA696F"/>
    <w:rsid w:val="00C70D48"/>
    <w:rsid w:val="00C93972"/>
    <w:rsid w:val="00CB702E"/>
    <w:rsid w:val="00CE0A8C"/>
    <w:rsid w:val="00D4322B"/>
    <w:rsid w:val="00D66E8D"/>
    <w:rsid w:val="00D84E1E"/>
    <w:rsid w:val="00D8782E"/>
    <w:rsid w:val="00DA2F3F"/>
    <w:rsid w:val="00DA6462"/>
    <w:rsid w:val="00DB06BA"/>
    <w:rsid w:val="00DB1C45"/>
    <w:rsid w:val="00DB7FF0"/>
    <w:rsid w:val="00DE0D6D"/>
    <w:rsid w:val="00E56AF6"/>
    <w:rsid w:val="00ED4446"/>
    <w:rsid w:val="00ED5A52"/>
    <w:rsid w:val="00F0173C"/>
    <w:rsid w:val="00F04BEB"/>
    <w:rsid w:val="00F30215"/>
    <w:rsid w:val="00F40DEC"/>
    <w:rsid w:val="00F42AA3"/>
    <w:rsid w:val="00F6211E"/>
    <w:rsid w:val="00F76B9C"/>
    <w:rsid w:val="00FA5C9F"/>
    <w:rsid w:val="00FC1DB4"/>
    <w:rsid w:val="00FD5C7A"/>
    <w:rsid w:val="074A549C"/>
    <w:rsid w:val="4595F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B8AD9E6"/>
  <w15:chartTrackingRefBased/>
  <w15:docId w15:val="{6A82EE7B-82EF-46C0-A122-EF65813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F"/>
    <w:pPr>
      <w:ind w:left="720"/>
      <w:contextualSpacing/>
    </w:pPr>
  </w:style>
  <w:style w:type="table" w:styleId="TableGrid">
    <w:name w:val="Table Grid"/>
    <w:basedOn w:val="TableNormal"/>
    <w:uiPriority w:val="59"/>
    <w:rsid w:val="008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EF"/>
  </w:style>
  <w:style w:type="paragraph" w:styleId="Footer">
    <w:name w:val="footer"/>
    <w:basedOn w:val="Normal"/>
    <w:link w:val="FooterChar"/>
    <w:uiPriority w:val="99"/>
    <w:unhideWhenUsed/>
    <w:rsid w:val="0084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EF"/>
  </w:style>
  <w:style w:type="character" w:styleId="PlaceholderText">
    <w:name w:val="Placeholder Text"/>
    <w:uiPriority w:val="99"/>
    <w:semiHidden/>
    <w:rsid w:val="008446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6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024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5A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A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A8C"/>
  </w:style>
  <w:style w:type="character" w:styleId="FootnoteReference">
    <w:name w:val="footnote reference"/>
    <w:uiPriority w:val="99"/>
    <w:semiHidden/>
    <w:unhideWhenUsed/>
    <w:rsid w:val="00CE0A8C"/>
    <w:rPr>
      <w:vertAlign w:val="superscript"/>
    </w:rPr>
  </w:style>
  <w:style w:type="character" w:styleId="Strong">
    <w:name w:val="Strong"/>
    <w:uiPriority w:val="22"/>
    <w:qFormat/>
    <w:rsid w:val="00A606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FollowedHyperlink">
    <w:name w:val="FollowedHyperlink"/>
    <w:uiPriority w:val="99"/>
    <w:semiHidden/>
    <w:unhideWhenUsed/>
    <w:rsid w:val="009075F3"/>
    <w:rPr>
      <w:color w:val="954F72"/>
      <w:u w:val="single"/>
    </w:rPr>
  </w:style>
  <w:style w:type="character" w:customStyle="1" w:styleId="fadeinm1hgl8">
    <w:name w:val="_fadein_m1hgl_8"/>
    <w:rsid w:val="0030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sm.ca/sites/default/files/users/user291/ERDS_Protocole%20mod%C3%A8le_v2025-02-05_FR.docx" TargetMode="External"/><Relationship Id="rId18" Type="http://schemas.openxmlformats.org/officeDocument/2006/relationships/hyperlink" Target="mailto:efvp@muhc.mcgill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er@muhc.mcgill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gano.muhc.mcgill.ca/login" TargetMode="External"/><Relationship Id="rId17" Type="http://schemas.openxmlformats.org/officeDocument/2006/relationships/hyperlink" Target="mailto:cer@muhc.mcgill.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r@muhc.mcgill.ca" TargetMode="External"/><Relationship Id="rId20" Type="http://schemas.openxmlformats.org/officeDocument/2006/relationships/hyperlink" Target="mailto:cer@muhc.mcgill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@muhc.mcgill.ca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ae@muhc.mcgill.ca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er@muhc.mcgill.ca" TargetMode="External"/><Relationship Id="rId19" Type="http://schemas.openxmlformats.org/officeDocument/2006/relationships/hyperlink" Target="mailto:18ctr.research.committee@sss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gano.muhc.mcgill.ca/login" TargetMode="External"/><Relationship Id="rId22" Type="http://schemas.openxmlformats.org/officeDocument/2006/relationships/hyperlink" Target="mailto:cer@muhc.mcgil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EC7F92487294BA319977BDFB6920D" ma:contentTypeVersion="19" ma:contentTypeDescription="Create a new document." ma:contentTypeScope="" ma:versionID="920e05832a4736d82f5e86b951ab6575">
  <xsd:schema xmlns:xsd="http://www.w3.org/2001/XMLSchema" xmlns:xs="http://www.w3.org/2001/XMLSchema" xmlns:p="http://schemas.microsoft.com/office/2006/metadata/properties" xmlns:ns2="c81e1d87-a019-46a3-a2f7-37881e9f32aa" xmlns:ns3="1f91eef1-ba18-45a4-a532-01a2369d3379" targetNamespace="http://schemas.microsoft.com/office/2006/metadata/properties" ma:root="true" ma:fieldsID="aa8bcdac5b33b591b6a853cfc08adf99" ns2:_="" ns3:_="">
    <xsd:import namespace="c81e1d87-a019-46a3-a2f7-37881e9f32aa"/>
    <xsd:import namespace="1f91eef1-ba18-45a4-a532-01a2369d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d87-a019-46a3-a2f7-37881e9f3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eef1-ba18-45a4-a532-01a2369d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038cbbb-3e12-41d1-a114-78d131bb09bf}" ma:internalName="TaxCatchAll" ma:showField="CatchAllData" ma:web="1f91eef1-ba18-45a4-a532-01a2369d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81e1d87-a019-46a3-a2f7-37881e9f32aa" xsi:nil="true"/>
    <lcf76f155ced4ddcb4097134ff3c332f xmlns="c81e1d87-a019-46a3-a2f7-37881e9f32aa">
      <Terms xmlns="http://schemas.microsoft.com/office/infopath/2007/PartnerControls"/>
    </lcf76f155ced4ddcb4097134ff3c332f>
    <TaxCatchAll xmlns="1f91eef1-ba18-45a4-a532-01a2369d3379" xsi:nil="true"/>
  </documentManagement>
</p:properties>
</file>

<file path=customXml/itemProps1.xml><?xml version="1.0" encoding="utf-8"?>
<ds:datastoreItem xmlns:ds="http://schemas.openxmlformats.org/officeDocument/2006/customXml" ds:itemID="{FD81F5FD-93D4-47C9-94CB-55EAF3C14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1d87-a019-46a3-a2f7-37881e9f32aa"/>
    <ds:schemaRef ds:uri="1f91eef1-ba18-45a4-a532-01a2369d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51BC-B8D0-4715-8F9A-49C2FBF95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930F7-A914-442A-9512-8FF56A25E36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81e1d87-a019-46a3-a2f7-37881e9f32aa"/>
    <ds:schemaRef ds:uri="http://schemas.microsoft.com/office/infopath/2007/PartnerControls"/>
    <ds:schemaRef ds:uri="http://schemas.openxmlformats.org/package/2006/metadata/core-properties"/>
    <ds:schemaRef ds:uri="1f91eef1-ba18-45a4-a532-01a2369d33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9151</Characters>
  <Application>Microsoft Office Word</Application>
  <DocSecurity>0</DocSecurity>
  <Lines>76</Lines>
  <Paragraphs>21</Paragraphs>
  <ScaleCrop>false</ScaleCrop>
  <Company>MUHC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MUHC REB</dc:creator>
  <cp:keywords/>
  <cp:lastModifiedBy>MUHC REB</cp:lastModifiedBy>
  <cp:revision>62</cp:revision>
  <cp:lastPrinted>2018-08-14T21:27:00Z</cp:lastPrinted>
  <dcterms:created xsi:type="dcterms:W3CDTF">2025-05-16T22:04:00Z</dcterms:created>
  <dcterms:modified xsi:type="dcterms:W3CDTF">2025-05-16T22:06:00Z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Notes">
    <vt:lpwstr/>
  </property>
  <property fmtid="{D5CDD505-2E9C-101B-9397-08002B2CF9AE}" pid="5" name="MSIP_Label_6a7d8d5d-78e2-4a62-9fcd-016eb5e4c57c_Enabled">
    <vt:lpwstr>true</vt:lpwstr>
  </property>
  <property fmtid="{D5CDD505-2E9C-101B-9397-08002B2CF9AE}" pid="6" name="MSIP_Label_6a7d8d5d-78e2-4a62-9fcd-016eb5e4c57c_SetDate">
    <vt:lpwstr>2025-05-16T22:04:05Z</vt:lpwstr>
  </property>
  <property fmtid="{D5CDD505-2E9C-101B-9397-08002B2CF9AE}" pid="7" name="MSIP_Label_6a7d8d5d-78e2-4a62-9fcd-016eb5e4c57c_Method">
    <vt:lpwstr>Standard</vt:lpwstr>
  </property>
  <property fmtid="{D5CDD505-2E9C-101B-9397-08002B2CF9AE}" pid="8" name="MSIP_Label_6a7d8d5d-78e2-4a62-9fcd-016eb5e4c57c_Name">
    <vt:lpwstr>Général</vt:lpwstr>
  </property>
  <property fmtid="{D5CDD505-2E9C-101B-9397-08002B2CF9AE}" pid="9" name="MSIP_Label_6a7d8d5d-78e2-4a62-9fcd-016eb5e4c57c_SiteId">
    <vt:lpwstr>06e1fe28-5f8b-4075-bf6c-ae24be1a7992</vt:lpwstr>
  </property>
  <property fmtid="{D5CDD505-2E9C-101B-9397-08002B2CF9AE}" pid="10" name="MSIP_Label_6a7d8d5d-78e2-4a62-9fcd-016eb5e4c57c_ActionId">
    <vt:lpwstr>ddd0289c-9f50-45a9-8a59-90d3ef4a2a22</vt:lpwstr>
  </property>
  <property fmtid="{D5CDD505-2E9C-101B-9397-08002B2CF9AE}" pid="11" name="MSIP_Label_6a7d8d5d-78e2-4a62-9fcd-016eb5e4c57c_ContentBits">
    <vt:lpwstr>0</vt:lpwstr>
  </property>
  <property fmtid="{D5CDD505-2E9C-101B-9397-08002B2CF9AE}" pid="12" name="MSIP_Label_6a7d8d5d-78e2-4a62-9fcd-016eb5e4c57c_Tag">
    <vt:lpwstr>10, 3, 0, 2</vt:lpwstr>
  </property>
  <property fmtid="{D5CDD505-2E9C-101B-9397-08002B2CF9AE}" pid="13" name="MediaServiceImageTags">
    <vt:lpwstr/>
  </property>
</Properties>
</file>